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ED" w:rsidRPr="006C09A1" w:rsidRDefault="004344ED" w:rsidP="004344E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C09A1">
        <w:rPr>
          <w:b/>
          <w:bCs/>
          <w:sz w:val="28"/>
          <w:szCs w:val="28"/>
        </w:rPr>
        <w:t>Developmental Disabilities Waivers’ Priority Criteria Checklist</w:t>
      </w:r>
    </w:p>
    <w:p w:rsidR="004344ED" w:rsidRPr="006C09A1" w:rsidRDefault="004344ED" w:rsidP="004344ED">
      <w:pPr>
        <w:tabs>
          <w:tab w:val="left" w:pos="4453"/>
        </w:tabs>
        <w:rPr>
          <w:b/>
          <w:bCs/>
        </w:rPr>
      </w:pPr>
    </w:p>
    <w:p w:rsidR="004344ED" w:rsidRPr="006C09A1" w:rsidRDefault="004344ED" w:rsidP="004344ED">
      <w:pPr>
        <w:tabs>
          <w:tab w:val="left" w:pos="4453"/>
        </w:tabs>
        <w:rPr>
          <w:b/>
          <w:bCs/>
        </w:rPr>
      </w:pPr>
      <w:r w:rsidRPr="006C09A1">
        <w:rPr>
          <w:b/>
          <w:bCs/>
        </w:rPr>
        <w:t xml:space="preserve">Name: </w:t>
      </w:r>
      <w:sdt>
        <w:sdtPr>
          <w:rPr>
            <w:b/>
            <w:bCs/>
          </w:rPr>
          <w:id w:val="355625667"/>
          <w:placeholder>
            <w:docPart w:val="90B1182430D94E9A87933E94E10F6A0F"/>
          </w:placeholder>
        </w:sdtPr>
        <w:sdtEndPr/>
        <w:sdtContent>
          <w:sdt>
            <w:sdtPr>
              <w:rPr>
                <w:b/>
                <w:bCs/>
              </w:rPr>
              <w:id w:val="355625672"/>
              <w:placeholder>
                <w:docPart w:val="90B1182430D94E9A87933E94E10F6A0F"/>
              </w:placeholder>
              <w:showingPlcHdr/>
              <w:text/>
            </w:sdtPr>
            <w:sdtEndPr/>
            <w:sdtContent>
              <w:r w:rsidRPr="006C09A1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Pr="006C09A1">
        <w:rPr>
          <w:b/>
          <w:bCs/>
        </w:rPr>
        <w:tab/>
        <w:t xml:space="preserve">Date of Completion: </w:t>
      </w:r>
      <w:sdt>
        <w:sdtPr>
          <w:rPr>
            <w:b/>
            <w:bCs/>
          </w:rPr>
          <w:id w:val="355625673"/>
          <w:placeholder>
            <w:docPart w:val="DE7B7642A1B04BBA9FE802BBBEC5B958"/>
          </w:placeholder>
          <w:showingPlcHdr/>
          <w:text/>
        </w:sdtPr>
        <w:sdtEndPr/>
        <w:sdtContent>
          <w:r w:rsidRPr="006C09A1">
            <w:rPr>
              <w:rStyle w:val="PlaceholderText"/>
            </w:rPr>
            <w:t>Click here to enter text.</w:t>
          </w:r>
        </w:sdtContent>
      </w:sdt>
      <w:r w:rsidRPr="006C09A1">
        <w:rPr>
          <w:b/>
          <w:bCs/>
        </w:rPr>
        <w:t xml:space="preserve">         </w:t>
      </w:r>
    </w:p>
    <w:p w:rsidR="004344ED" w:rsidRPr="006C09A1" w:rsidRDefault="004344ED" w:rsidP="004344ED">
      <w:pPr>
        <w:tabs>
          <w:tab w:val="left" w:pos="4453"/>
        </w:tabs>
        <w:rPr>
          <w:b/>
          <w:bCs/>
        </w:rPr>
      </w:pPr>
      <w:r w:rsidRPr="006C09A1">
        <w:rPr>
          <w:b/>
          <w:bCs/>
        </w:rPr>
        <w:t xml:space="preserve">Priority Status: </w:t>
      </w:r>
      <w:sdt>
        <w:sdtPr>
          <w:rPr>
            <w:b/>
            <w:bCs/>
          </w:rPr>
          <w:id w:val="355625674"/>
          <w:placeholder>
            <w:docPart w:val="90B1182430D94E9A87933E94E10F6A0F"/>
          </w:placeholder>
          <w:showingPlcHdr/>
          <w:text/>
        </w:sdtPr>
        <w:sdtEndPr/>
        <w:sdtContent>
          <w:r w:rsidRPr="006C09A1">
            <w:rPr>
              <w:rStyle w:val="PlaceholderText"/>
            </w:rPr>
            <w:t>Click here to enter text.</w:t>
          </w:r>
        </w:sdtContent>
      </w:sdt>
      <w:r w:rsidRPr="006C09A1">
        <w:rPr>
          <w:b/>
          <w:bCs/>
        </w:rPr>
        <w:tab/>
      </w:r>
    </w:p>
    <w:p w:rsidR="004344ED" w:rsidRDefault="004344ED" w:rsidP="004344ED">
      <w:pPr>
        <w:rPr>
          <w:b/>
          <w:bCs/>
        </w:rPr>
      </w:pPr>
      <w:r w:rsidRPr="006C09A1">
        <w:rPr>
          <w:b/>
          <w:bCs/>
        </w:rPr>
        <w:t>For all categories, it is essential to determine and document that if offered a slot, the individual would accept it within 30 days.  The following is a means of “triaging” current needs; however, it is recognized that an individual in any of these categories could present for services at any time due to changes in needs/circumstances.</w:t>
      </w:r>
    </w:p>
    <w:p w:rsidR="004344ED" w:rsidRPr="006C09A1" w:rsidRDefault="004344ED" w:rsidP="004344ED">
      <w:pPr>
        <w:rPr>
          <w:b/>
          <w:bCs/>
        </w:rPr>
      </w:pPr>
    </w:p>
    <w:p w:rsidR="004344ED" w:rsidRPr="003736DD" w:rsidRDefault="004344ED" w:rsidP="004344ED">
      <w:pPr>
        <w:pStyle w:val="NoSpacing"/>
      </w:pPr>
      <w:r w:rsidRPr="003736DD">
        <w:t xml:space="preserve">Priority One: </w:t>
      </w:r>
    </w:p>
    <w:p w:rsidR="004344ED" w:rsidRDefault="004344ED" w:rsidP="004344ED">
      <w:pPr>
        <w:pStyle w:val="NoSpacing"/>
      </w:pPr>
      <w:r>
        <w:t xml:space="preserve">It is anticipated that the individual will need waiver services </w:t>
      </w:r>
      <w:r w:rsidRPr="003736DD">
        <w:rPr>
          <w:bCs/>
          <w:i/>
        </w:rPr>
        <w:t>within one year</w:t>
      </w:r>
      <w:r w:rsidRPr="00BE11AD">
        <w:rPr>
          <w:b/>
          <w:bCs/>
        </w:rPr>
        <w:t xml:space="preserve"> </w:t>
      </w:r>
      <w:r>
        <w:t>and the individual meets one of the following criteria:</w:t>
      </w:r>
      <w:r w:rsidRPr="00BE11AD">
        <w:rPr>
          <w:b/>
          <w:bCs/>
        </w:rPr>
        <w:t xml:space="preserve">   </w:t>
      </w:r>
      <w:r w:rsidRPr="001937BD">
        <w:rPr>
          <w:b/>
          <w:bCs/>
        </w:rPr>
        <w:t> </w:t>
      </w:r>
      <w:r w:rsidRPr="001937BD">
        <w:t xml:space="preserve"> </w:t>
      </w:r>
    </w:p>
    <w:p w:rsidR="004344ED" w:rsidRPr="001937BD" w:rsidRDefault="004344ED" w:rsidP="004344ED">
      <w:pPr>
        <w:pStyle w:val="NoSpacing"/>
      </w:pPr>
    </w:p>
    <w:p w:rsidR="004344ED" w:rsidRDefault="001E5BAD" w:rsidP="004344ED">
      <w:pPr>
        <w:pStyle w:val="NoSpacing"/>
        <w:ind w:left="360"/>
      </w:pPr>
      <w:r>
        <w:rPr>
          <w:rFonts w:ascii="Symbol" w:hAnsi="Symbol"/>
          <w:highlight w:val="lightGray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6"/>
      <w:r w:rsidR="004344ED">
        <w:rPr>
          <w:rFonts w:ascii="Symbol" w:hAnsi="Symbol"/>
          <w:highlight w:val="lightGray"/>
        </w:rPr>
        <w:instrText xml:space="preserve"> FORMCHECKBOX </w:instrText>
      </w:r>
      <w:r w:rsidR="008E0038">
        <w:rPr>
          <w:rFonts w:ascii="Symbol" w:hAnsi="Symbol"/>
          <w:highlight w:val="lightGray"/>
        </w:rPr>
      </w:r>
      <w:r w:rsidR="008E0038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bookmarkEnd w:id="1"/>
      <w:r w:rsidR="004344ED">
        <w:rPr>
          <w:rFonts w:ascii="Symbol" w:hAnsi="Symbol"/>
        </w:rPr>
        <w:t></w:t>
      </w:r>
      <w:r w:rsidR="004344ED" w:rsidRPr="005B7D0F">
        <w:t>An immediate jeopardy exists to the health and safety of the individual due to the unpaid primary caregiver having a chronic or long-term physical or psychiatric condition or conditions that significantly limit the ability of the primary caregiver or caregivers to care for the individual; there are no other unpaid caregivers available to provide supports.</w:t>
      </w:r>
    </w:p>
    <w:p w:rsidR="004344ED" w:rsidRDefault="004344ED" w:rsidP="004344ED">
      <w:pPr>
        <w:pStyle w:val="NoSpacing"/>
        <w:ind w:left="720"/>
      </w:pPr>
    </w:p>
    <w:p w:rsidR="004344ED" w:rsidRDefault="001E5BAD" w:rsidP="004344ED">
      <w:pPr>
        <w:pStyle w:val="NoSpacing"/>
        <w:ind w:left="360"/>
      </w:pPr>
      <w: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7"/>
      <w:r w:rsidR="004344ED">
        <w:instrText xml:space="preserve"> FORMCHECKBOX </w:instrText>
      </w:r>
      <w:r w:rsidR="008E0038">
        <w:fldChar w:fldCharType="separate"/>
      </w:r>
      <w:r>
        <w:fldChar w:fldCharType="end"/>
      </w:r>
      <w:bookmarkEnd w:id="2"/>
      <w:r w:rsidR="004344ED">
        <w:t xml:space="preserve"> </w:t>
      </w:r>
      <w:r w:rsidR="004344ED" w:rsidRPr="005B7D0F">
        <w:t>There is immediate risk to the health or safety of the individual, primary caregiver, or other person living in the home due to either of the following conditions:</w:t>
      </w:r>
    </w:p>
    <w:p w:rsidR="004344ED" w:rsidRDefault="004344ED" w:rsidP="004344ED">
      <w:pPr>
        <w:pStyle w:val="NoSpacing"/>
      </w:pPr>
    </w:p>
    <w:p w:rsidR="004344ED" w:rsidRDefault="001E5BAD" w:rsidP="004344ED">
      <w:pPr>
        <w:pStyle w:val="NoSpacing"/>
        <w:tabs>
          <w:tab w:val="left" w:pos="1080"/>
        </w:tabs>
        <w:ind w:left="1080"/>
      </w:pPr>
      <w: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8"/>
      <w:r w:rsidR="004344ED">
        <w:instrText xml:space="preserve"> FORMCHECKBOX </w:instrText>
      </w:r>
      <w:r w:rsidR="008E0038">
        <w:fldChar w:fldCharType="separate"/>
      </w:r>
      <w:r>
        <w:fldChar w:fldCharType="end"/>
      </w:r>
      <w:bookmarkEnd w:id="3"/>
      <w:r w:rsidR="004344ED">
        <w:t xml:space="preserve"> </w:t>
      </w:r>
      <w:r w:rsidR="004344ED" w:rsidRPr="005B7D0F">
        <w:t xml:space="preserve">The individual's behavior or behaviors, presenting a risk to himself or others, cannot be effectively managed by the primary caregiver or unpaid provider even with support coordinator/case manager-arranged generic or specialized supports; </w:t>
      </w:r>
      <w:r w:rsidR="004344ED" w:rsidRPr="008B382F">
        <w:rPr>
          <w:b/>
        </w:rPr>
        <w:t xml:space="preserve">or </w:t>
      </w:r>
    </w:p>
    <w:p w:rsidR="004344ED" w:rsidRDefault="004344ED" w:rsidP="004344ED">
      <w:pPr>
        <w:pStyle w:val="NoSpacing"/>
        <w:tabs>
          <w:tab w:val="left" w:pos="1080"/>
        </w:tabs>
        <w:ind w:left="1080"/>
      </w:pPr>
    </w:p>
    <w:p w:rsidR="004344ED" w:rsidRDefault="001E5BAD" w:rsidP="004344ED">
      <w:pPr>
        <w:pStyle w:val="NoSpacing"/>
        <w:ind w:left="1080"/>
      </w:pPr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9"/>
      <w:r w:rsidR="004344ED">
        <w:instrText xml:space="preserve"> FORMCHECKBOX </w:instrText>
      </w:r>
      <w:r w:rsidR="008E0038">
        <w:fldChar w:fldCharType="separate"/>
      </w:r>
      <w:r>
        <w:fldChar w:fldCharType="end"/>
      </w:r>
      <w:bookmarkEnd w:id="4"/>
      <w:r w:rsidR="004344ED">
        <w:t xml:space="preserve"> </w:t>
      </w:r>
      <w:r w:rsidR="004344ED" w:rsidRPr="005B7D0F">
        <w:t>There are physical care needs or medical needs that cannot be managed by the primary caregiver even with support coordinator/case manager-arranged generic or specialized supports;</w:t>
      </w:r>
    </w:p>
    <w:p w:rsidR="004344ED" w:rsidRDefault="004344ED" w:rsidP="004344ED">
      <w:pPr>
        <w:pStyle w:val="NoSpacing"/>
      </w:pPr>
    </w:p>
    <w:p w:rsidR="004344ED" w:rsidRDefault="001E5BAD" w:rsidP="004344ED">
      <w:pPr>
        <w:pStyle w:val="NoSpacing"/>
        <w:ind w:firstLine="360"/>
      </w:pP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0"/>
      <w:r w:rsidR="004344ED">
        <w:instrText xml:space="preserve"> FORMCHECKBOX </w:instrText>
      </w:r>
      <w:r w:rsidR="008E0038">
        <w:fldChar w:fldCharType="separate"/>
      </w:r>
      <w:r>
        <w:fldChar w:fldCharType="end"/>
      </w:r>
      <w:bookmarkEnd w:id="5"/>
      <w:r w:rsidR="004344ED">
        <w:t xml:space="preserve"> </w:t>
      </w:r>
      <w:r w:rsidR="004344ED" w:rsidRPr="005B7D0F">
        <w:t>The individual lives in an institutional setting and has a viable discharge plan; OR</w:t>
      </w:r>
    </w:p>
    <w:p w:rsidR="004344ED" w:rsidRDefault="004344ED" w:rsidP="004344ED">
      <w:pPr>
        <w:pStyle w:val="NoSpacing"/>
        <w:ind w:left="360"/>
      </w:pPr>
    </w:p>
    <w:p w:rsidR="004344ED" w:rsidRDefault="001E5BAD" w:rsidP="004344ED">
      <w:pPr>
        <w:pStyle w:val="NoSpacing"/>
        <w:ind w:left="360"/>
      </w:pP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1"/>
      <w:r w:rsidR="004344ED">
        <w:instrText xml:space="preserve"> FORMCHECKBOX </w:instrText>
      </w:r>
      <w:r w:rsidR="008E0038">
        <w:fldChar w:fldCharType="separate"/>
      </w:r>
      <w:r>
        <w:fldChar w:fldCharType="end"/>
      </w:r>
      <w:bookmarkEnd w:id="6"/>
      <w:r w:rsidR="004344ED">
        <w:t xml:space="preserve">  Th</w:t>
      </w:r>
      <w:r w:rsidR="004344ED" w:rsidRPr="005B7D0F">
        <w:t>e individual is a young adult who is no longer eligible for IDEA services and is transitioning to independent living. After individuals attain 27 years of age, this criterion shall no longer apply.</w:t>
      </w:r>
    </w:p>
    <w:p w:rsidR="004344ED" w:rsidRPr="000F09CC" w:rsidRDefault="004344ED" w:rsidP="004344ED">
      <w:pPr>
        <w:pStyle w:val="NoSpacing"/>
      </w:pPr>
    </w:p>
    <w:p w:rsidR="004344ED" w:rsidRPr="003736DD" w:rsidRDefault="004344ED" w:rsidP="004344ED">
      <w:pPr>
        <w:pStyle w:val="NoSpacing"/>
      </w:pPr>
    </w:p>
    <w:p w:rsidR="004344ED" w:rsidRPr="003736DD" w:rsidRDefault="004344ED" w:rsidP="004344ED">
      <w:pPr>
        <w:pStyle w:val="NoSpacing"/>
      </w:pPr>
      <w:r w:rsidRPr="003736DD">
        <w:t>Priority Two:</w:t>
      </w:r>
    </w:p>
    <w:p w:rsidR="004344ED" w:rsidRDefault="004344ED" w:rsidP="004344ED">
      <w:pPr>
        <w:pStyle w:val="NoSpacing"/>
      </w:pPr>
      <w:r w:rsidRPr="008D21D1">
        <w:t>It is anticipated that the individual may require waiver services</w:t>
      </w:r>
      <w:r w:rsidRPr="008D21D1">
        <w:rPr>
          <w:b/>
          <w:bCs/>
        </w:rPr>
        <w:t xml:space="preserve"> </w:t>
      </w:r>
      <w:r w:rsidRPr="003736DD">
        <w:rPr>
          <w:bCs/>
          <w:i/>
        </w:rPr>
        <w:t>in one to five years</w:t>
      </w:r>
      <w:r w:rsidRPr="008D21D1">
        <w:rPr>
          <w:b/>
          <w:bCs/>
        </w:rPr>
        <w:t xml:space="preserve"> </w:t>
      </w:r>
      <w:r w:rsidRPr="008D21D1">
        <w:t>and the individual meets one of the following criteria:</w:t>
      </w:r>
    </w:p>
    <w:p w:rsidR="004344ED" w:rsidRDefault="004344ED" w:rsidP="004344ED">
      <w:pPr>
        <w:pStyle w:val="ListParagraph"/>
      </w:pPr>
    </w:p>
    <w:p w:rsidR="004344ED" w:rsidRDefault="001E5BAD" w:rsidP="004344ED">
      <w:pPr>
        <w:pStyle w:val="NoSpacing"/>
        <w:ind w:left="720"/>
      </w:pP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2"/>
      <w:r w:rsidR="004344ED">
        <w:instrText xml:space="preserve"> FORMCHECKBOX </w:instrText>
      </w:r>
      <w:r w:rsidR="008E0038">
        <w:fldChar w:fldCharType="separate"/>
      </w:r>
      <w:r>
        <w:fldChar w:fldCharType="end"/>
      </w:r>
      <w:bookmarkEnd w:id="7"/>
      <w:r w:rsidR="004344ED">
        <w:t xml:space="preserve"> </w:t>
      </w:r>
      <w:r w:rsidR="004344ED" w:rsidRPr="005B7D0F">
        <w:t xml:space="preserve">The health and safety of the individual is likely to be in future jeopardy due to </w:t>
      </w:r>
    </w:p>
    <w:p w:rsidR="004344ED" w:rsidRDefault="004344ED" w:rsidP="004344ED">
      <w:pPr>
        <w:pStyle w:val="NoSpacing"/>
        <w:numPr>
          <w:ilvl w:val="0"/>
          <w:numId w:val="1"/>
        </w:numPr>
      </w:pPr>
      <w:r w:rsidRPr="005B7D0F">
        <w:t>The unpaid primary caregiver or caregivers having a declining chronic or long-term physical or psychiatric condition or conditions that significantly limit his ability to care for the individual;</w:t>
      </w:r>
    </w:p>
    <w:p w:rsidR="004344ED" w:rsidRDefault="004344ED" w:rsidP="004344ED">
      <w:pPr>
        <w:pStyle w:val="NoSpacing"/>
        <w:numPr>
          <w:ilvl w:val="0"/>
          <w:numId w:val="1"/>
        </w:numPr>
      </w:pPr>
      <w:r w:rsidRPr="005B7D0F">
        <w:t>There are no other unpaid caregivers available to provide supports; and</w:t>
      </w:r>
    </w:p>
    <w:p w:rsidR="004344ED" w:rsidRDefault="004344ED" w:rsidP="004344ED">
      <w:pPr>
        <w:pStyle w:val="NoSpacing"/>
        <w:numPr>
          <w:ilvl w:val="0"/>
          <w:numId w:val="1"/>
        </w:numPr>
      </w:pPr>
      <w:r w:rsidRPr="005B7D0F">
        <w:t>The individual's skills are declining as a result of lack of supports;</w:t>
      </w:r>
    </w:p>
    <w:p w:rsidR="004344ED" w:rsidRDefault="004344ED" w:rsidP="004344ED">
      <w:pPr>
        <w:pStyle w:val="NoSpacing"/>
      </w:pPr>
    </w:p>
    <w:p w:rsidR="004344ED" w:rsidRDefault="001E5BAD" w:rsidP="004344ED">
      <w:pPr>
        <w:pStyle w:val="NoSpacing"/>
        <w:ind w:left="720"/>
      </w:pP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3"/>
      <w:r w:rsidR="004344ED">
        <w:instrText xml:space="preserve"> FORMCHECKBOX </w:instrText>
      </w:r>
      <w:r w:rsidR="008E0038">
        <w:fldChar w:fldCharType="separate"/>
      </w:r>
      <w:r>
        <w:fldChar w:fldCharType="end"/>
      </w:r>
      <w:bookmarkEnd w:id="8"/>
      <w:r w:rsidR="004344ED">
        <w:t xml:space="preserve"> </w:t>
      </w:r>
      <w:r w:rsidR="004344ED" w:rsidRPr="005B7D0F">
        <w:t xml:space="preserve">The individual is at risk of losing employment supports; </w:t>
      </w:r>
    </w:p>
    <w:p w:rsidR="004344ED" w:rsidRDefault="004344ED" w:rsidP="004344ED">
      <w:pPr>
        <w:pStyle w:val="NoSpacing"/>
        <w:ind w:left="720"/>
      </w:pPr>
    </w:p>
    <w:p w:rsidR="004344ED" w:rsidRDefault="001E5BAD" w:rsidP="004344ED">
      <w:pPr>
        <w:pStyle w:val="NoSpacing"/>
        <w:ind w:left="720"/>
      </w:pPr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4"/>
      <w:r w:rsidR="004344ED">
        <w:instrText xml:space="preserve"> FORMCHECKBOX </w:instrText>
      </w:r>
      <w:r w:rsidR="008E0038">
        <w:fldChar w:fldCharType="separate"/>
      </w:r>
      <w:r>
        <w:fldChar w:fldCharType="end"/>
      </w:r>
      <w:bookmarkEnd w:id="9"/>
      <w:r w:rsidR="004344ED">
        <w:t xml:space="preserve"> </w:t>
      </w:r>
      <w:r w:rsidR="004344ED" w:rsidRPr="005B7D0F">
        <w:t>The individual is at risk of losing current housing due to a lack of adequate supports and services; or</w:t>
      </w:r>
    </w:p>
    <w:p w:rsidR="004344ED" w:rsidRDefault="004344ED" w:rsidP="004344ED">
      <w:pPr>
        <w:pStyle w:val="NoSpacing"/>
      </w:pPr>
    </w:p>
    <w:p w:rsidR="004344ED" w:rsidRDefault="001E5BAD" w:rsidP="004344ED">
      <w:pPr>
        <w:pStyle w:val="NoSpacing"/>
        <w:ind w:left="720"/>
      </w:pP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5"/>
      <w:r w:rsidR="004344ED">
        <w:instrText xml:space="preserve"> FORMCHECKBOX </w:instrText>
      </w:r>
      <w:r w:rsidR="008E0038">
        <w:fldChar w:fldCharType="separate"/>
      </w:r>
      <w:r>
        <w:fldChar w:fldCharType="end"/>
      </w:r>
      <w:bookmarkEnd w:id="10"/>
      <w:r w:rsidR="004344ED">
        <w:t xml:space="preserve"> </w:t>
      </w:r>
      <w:r w:rsidR="004344ED" w:rsidRPr="005B7D0F">
        <w:t>The individual has needs or desired outcomes that with adequate supports will result in a significantly improved quality of life.</w:t>
      </w:r>
      <w:r w:rsidR="004344ED">
        <w:t xml:space="preserve"> </w:t>
      </w:r>
    </w:p>
    <w:p w:rsidR="004344ED" w:rsidRDefault="004344ED" w:rsidP="004344ED">
      <w:pPr>
        <w:pStyle w:val="ListParagraph"/>
      </w:pPr>
    </w:p>
    <w:p w:rsidR="004344ED" w:rsidRDefault="004344ED" w:rsidP="004344ED">
      <w:pPr>
        <w:pStyle w:val="NoSpacing"/>
        <w:rPr>
          <w:b/>
          <w:i/>
        </w:rPr>
      </w:pPr>
    </w:p>
    <w:p w:rsidR="004344ED" w:rsidRDefault="004344ED" w:rsidP="004344ED">
      <w:pPr>
        <w:pStyle w:val="NoSpacing"/>
        <w:rPr>
          <w:b/>
          <w:i/>
        </w:rPr>
      </w:pPr>
    </w:p>
    <w:p w:rsidR="004344ED" w:rsidRPr="003736DD" w:rsidRDefault="004344ED" w:rsidP="004344ED">
      <w:pPr>
        <w:pStyle w:val="NoSpacing"/>
      </w:pPr>
      <w:r w:rsidRPr="003736DD">
        <w:t>Priority Three:</w:t>
      </w:r>
    </w:p>
    <w:p w:rsidR="004344ED" w:rsidRDefault="004344ED" w:rsidP="004344ED">
      <w:pPr>
        <w:pStyle w:val="NoSpacing"/>
        <w:ind w:left="720" w:hanging="270"/>
      </w:pPr>
      <w:r w:rsidRPr="005B7D0F">
        <w:t>Priority Three shall be assigned to individuals who meet one of the following criteria and will need a waiver slot in five years or longer as long as the current supports and services remain</w:t>
      </w:r>
      <w:r>
        <w:t>:</w:t>
      </w:r>
    </w:p>
    <w:p w:rsidR="004344ED" w:rsidRDefault="004344ED" w:rsidP="004344ED">
      <w:pPr>
        <w:pStyle w:val="NoSpacing"/>
        <w:ind w:left="720" w:hanging="270"/>
      </w:pPr>
    </w:p>
    <w:p w:rsidR="004344ED" w:rsidRDefault="001E5BAD" w:rsidP="004344ED">
      <w:pPr>
        <w:pStyle w:val="NoSpacing"/>
        <w:ind w:left="72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6"/>
      <w:r w:rsidR="004344ED">
        <w:instrText xml:space="preserve"> FORMCHECKBOX </w:instrText>
      </w:r>
      <w:r w:rsidR="008E0038">
        <w:fldChar w:fldCharType="separate"/>
      </w:r>
      <w:r>
        <w:fldChar w:fldCharType="end"/>
      </w:r>
      <w:bookmarkEnd w:id="11"/>
      <w:r w:rsidR="004344ED">
        <w:t xml:space="preserve"> </w:t>
      </w:r>
      <w:r w:rsidR="004344ED" w:rsidRPr="005B7D0F">
        <w:t>The individual is receiving a service through another funding source that meets current needs;</w:t>
      </w:r>
    </w:p>
    <w:p w:rsidR="004344ED" w:rsidRDefault="004344ED" w:rsidP="004344ED">
      <w:pPr>
        <w:pStyle w:val="NoSpacing"/>
        <w:ind w:left="720"/>
      </w:pPr>
    </w:p>
    <w:p w:rsidR="004344ED" w:rsidRDefault="001E5BAD" w:rsidP="004344ED">
      <w:pPr>
        <w:pStyle w:val="NoSpacing"/>
        <w:ind w:left="720"/>
      </w:pPr>
      <w: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7"/>
      <w:r w:rsidR="004344ED">
        <w:instrText xml:space="preserve"> FORMCHECKBOX </w:instrText>
      </w:r>
      <w:r w:rsidR="008E0038">
        <w:fldChar w:fldCharType="separate"/>
      </w:r>
      <w:r>
        <w:fldChar w:fldCharType="end"/>
      </w:r>
      <w:bookmarkEnd w:id="12"/>
      <w:r w:rsidR="004344ED">
        <w:t xml:space="preserve"> </w:t>
      </w:r>
      <w:r w:rsidR="004344ED" w:rsidRPr="005B7D0F">
        <w:t>The individual is not currently receiving a service but is likely to need a service in five or more years</w:t>
      </w:r>
      <w:r w:rsidR="004344ED" w:rsidRPr="005B7D0F">
        <w:rPr>
          <w:b/>
          <w:bCs/>
        </w:rPr>
        <w:t>;</w:t>
      </w:r>
      <w:r w:rsidR="004344ED" w:rsidRPr="005B7D0F">
        <w:t xml:space="preserve"> or</w:t>
      </w:r>
    </w:p>
    <w:p w:rsidR="004344ED" w:rsidRDefault="004344ED" w:rsidP="004344ED">
      <w:pPr>
        <w:pStyle w:val="NoSpacing"/>
      </w:pPr>
    </w:p>
    <w:p w:rsidR="004344ED" w:rsidRDefault="001E5BAD" w:rsidP="004344ED">
      <w:pPr>
        <w:pStyle w:val="NoSpacing"/>
        <w:ind w:left="720"/>
      </w:pP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8"/>
      <w:r w:rsidR="004344ED">
        <w:instrText xml:space="preserve"> FORMCHECKBOX </w:instrText>
      </w:r>
      <w:r w:rsidR="008E0038">
        <w:fldChar w:fldCharType="separate"/>
      </w:r>
      <w:r>
        <w:fldChar w:fldCharType="end"/>
      </w:r>
      <w:bookmarkEnd w:id="13"/>
      <w:r w:rsidR="004344ED">
        <w:t xml:space="preserve"> </w:t>
      </w:r>
      <w:r w:rsidR="004344ED" w:rsidRPr="005B7D0F">
        <w:t xml:space="preserve">The individual has needs or desired outcomes that with adequate supports will result in a significantly improved quality of life. </w:t>
      </w:r>
    </w:p>
    <w:p w:rsidR="004344ED" w:rsidRPr="00072CA0" w:rsidRDefault="004344ED" w:rsidP="004344ED">
      <w:pPr>
        <w:spacing w:after="200" w:line="276" w:lineRule="auto"/>
        <w:rPr>
          <w:b/>
          <w:bCs/>
          <w:color w:val="FF0000"/>
          <w:u w:val="single"/>
        </w:rPr>
      </w:pPr>
    </w:p>
    <w:p w:rsidR="006F1173" w:rsidRDefault="006F1173"/>
    <w:sectPr w:rsidR="006F1173" w:rsidSect="006F117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4ED" w:rsidRDefault="004344ED" w:rsidP="004344ED">
      <w:r>
        <w:separator/>
      </w:r>
    </w:p>
  </w:endnote>
  <w:endnote w:type="continuationSeparator" w:id="0">
    <w:p w:rsidR="004344ED" w:rsidRDefault="004344ED" w:rsidP="0043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ED" w:rsidRDefault="004344ED">
    <w:pPr>
      <w:pStyle w:val="Footer"/>
    </w:pPr>
    <w:r>
      <w:t xml:space="preserve">8/22/16                                                             </w:t>
    </w:r>
    <w:sdt>
      <w:sdtPr>
        <w:id w:val="6312432"/>
        <w:docPartObj>
          <w:docPartGallery w:val="Page Numbers (Bottom of Page)"/>
          <w:docPartUnique/>
        </w:docPartObj>
      </w:sdtPr>
      <w:sdtEndPr/>
      <w:sdtContent>
        <w:r w:rsidR="008E0038">
          <w:fldChar w:fldCharType="begin"/>
        </w:r>
        <w:r w:rsidR="008E0038">
          <w:instrText xml:space="preserve"> PAGE   \* MERGEFORMAT </w:instrText>
        </w:r>
        <w:r w:rsidR="008E0038">
          <w:fldChar w:fldCharType="separate"/>
        </w:r>
        <w:r w:rsidR="008E0038">
          <w:rPr>
            <w:noProof/>
          </w:rPr>
          <w:t>2</w:t>
        </w:r>
        <w:r w:rsidR="008E0038">
          <w:rPr>
            <w:noProof/>
          </w:rPr>
          <w:fldChar w:fldCharType="end"/>
        </w:r>
      </w:sdtContent>
    </w:sdt>
  </w:p>
  <w:p w:rsidR="004344ED" w:rsidRDefault="00434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4ED" w:rsidRDefault="004344ED" w:rsidP="004344ED">
      <w:r>
        <w:separator/>
      </w:r>
    </w:p>
  </w:footnote>
  <w:footnote w:type="continuationSeparator" w:id="0">
    <w:p w:rsidR="004344ED" w:rsidRDefault="004344ED" w:rsidP="00434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C9B"/>
    <w:multiLevelType w:val="hybridMultilevel"/>
    <w:tmpl w:val="4DC264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ED"/>
    <w:rsid w:val="001E5BAD"/>
    <w:rsid w:val="002474A5"/>
    <w:rsid w:val="004344ED"/>
    <w:rsid w:val="0061260B"/>
    <w:rsid w:val="006B62B0"/>
    <w:rsid w:val="006F1173"/>
    <w:rsid w:val="008E0038"/>
    <w:rsid w:val="009336FA"/>
    <w:rsid w:val="00A84F42"/>
    <w:rsid w:val="00FB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468141-A615-45F3-9F7E-6BD0341A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4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44E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344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4E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34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44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4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4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B1182430D94E9A87933E94E10F6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A5803-E57A-4D07-8D10-FA9F31A67106}"/>
      </w:docPartPr>
      <w:docPartBody>
        <w:p w:rsidR="00C141EF" w:rsidRDefault="005D6037" w:rsidP="005D6037">
          <w:pPr>
            <w:pStyle w:val="90B1182430D94E9A87933E94E10F6A0F"/>
          </w:pPr>
          <w:r w:rsidRPr="00070BD9">
            <w:rPr>
              <w:rStyle w:val="PlaceholderText"/>
            </w:rPr>
            <w:t>Click here to enter text.</w:t>
          </w:r>
        </w:p>
      </w:docPartBody>
    </w:docPart>
    <w:docPart>
      <w:docPartPr>
        <w:name w:val="DE7B7642A1B04BBA9FE802BBBEC5B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510D7-78A6-4AEE-97E2-7C9F332A6485}"/>
      </w:docPartPr>
      <w:docPartBody>
        <w:p w:rsidR="00C141EF" w:rsidRDefault="005D6037" w:rsidP="005D6037">
          <w:pPr>
            <w:pStyle w:val="DE7B7642A1B04BBA9FE802BBBEC5B958"/>
          </w:pPr>
          <w:r w:rsidRPr="00070BD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6037"/>
    <w:rsid w:val="005D6037"/>
    <w:rsid w:val="00C1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037"/>
    <w:rPr>
      <w:color w:val="808080"/>
    </w:rPr>
  </w:style>
  <w:style w:type="paragraph" w:customStyle="1" w:styleId="90B1182430D94E9A87933E94E10F6A0F">
    <w:name w:val="90B1182430D94E9A87933E94E10F6A0F"/>
    <w:rsid w:val="005D6037"/>
  </w:style>
  <w:style w:type="paragraph" w:customStyle="1" w:styleId="DE7B7642A1B04BBA9FE802BBBEC5B958">
    <w:name w:val="DE7B7642A1B04BBA9FE802BBBEC5B958"/>
    <w:rsid w:val="005D60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rdp86953</dc:creator>
  <cp:lastModifiedBy>Martin, Brandy (DBHDS)</cp:lastModifiedBy>
  <cp:revision>2</cp:revision>
  <dcterms:created xsi:type="dcterms:W3CDTF">2018-04-30T17:24:00Z</dcterms:created>
  <dcterms:modified xsi:type="dcterms:W3CDTF">2018-04-30T17:24:00Z</dcterms:modified>
</cp:coreProperties>
</file>