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63" w:rsidRPr="002C7D87" w:rsidRDefault="002B4076" w:rsidP="00452363">
      <w:pPr>
        <w:spacing w:after="168" w:line="240" w:lineRule="auto"/>
        <w:rPr>
          <w:rFonts w:eastAsia="Times New Roman" w:cstheme="minorHAnsi"/>
          <w:i/>
          <w:color w:val="222222"/>
          <w:lang w:val="en"/>
        </w:rPr>
      </w:pPr>
      <w:r w:rsidRPr="002B4076">
        <w:rPr>
          <w:rFonts w:eastAsia="Times New Roman" w:cstheme="minorHAnsi"/>
          <w:i/>
          <w:noProof/>
          <w:color w:val="222222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-723900</wp:posOffset>
                </wp:positionH>
                <wp:positionV relativeFrom="paragraph">
                  <wp:posOffset>-710565</wp:posOffset>
                </wp:positionV>
                <wp:extent cx="2374265" cy="1403985"/>
                <wp:effectExtent l="0" t="0" r="228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76" w:rsidRDefault="002B40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2495" cy="458324"/>
                                  <wp:effectExtent l="0" t="0" r="0" b="0"/>
                                  <wp:docPr id="1" name="Picture 1" descr="C:\Users\nqj14833\AppData\Local\Microsoft\Windows\Temporary Internet Files\Content.Outlook\FKWUX0W7\DBHDS_Logo_CMYK_BLK_062014-Cro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qj14833\AppData\Local\Microsoft\Windows\Temporary Internet Files\Content.Outlook\FKWUX0W7\DBHDS_Logo_CMYK_BLK_062014-Cro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458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-55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xeVbnt8AAAANAQAADwAAAAAAAAAAAAAAAAB/BAAAZHJzL2Rv&#10;d25yZXYueG1sUEsFBgAAAAAEAAQA8wAAAIsFAAAAAA==&#10;">
                <v:textbox style="mso-fit-shape-to-text:t">
                  <w:txbxContent>
                    <w:p w:rsidR="002B4076" w:rsidRDefault="002B40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2495" cy="458324"/>
                            <wp:effectExtent l="0" t="0" r="0" b="0"/>
                            <wp:docPr id="1" name="Picture 1" descr="C:\Users\nqj14833\AppData\Local\Microsoft\Windows\Temporary Internet Files\Content.Outlook\FKWUX0W7\DBHDS_Logo_CMYK_BLK_062014-Cropp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qj14833\AppData\Local\Microsoft\Windows\Temporary Internet Files\Content.Outlook\FKWUX0W7\DBHDS_Logo_CMYK_BLK_062014-Cropp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458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2363" w:rsidRPr="002C7D87">
        <w:rPr>
          <w:rFonts w:eastAsia="Times New Roman" w:cstheme="minorHAnsi"/>
          <w:i/>
          <w:color w:val="222222"/>
          <w:lang w:val="en"/>
        </w:rPr>
        <w:t>An individual may be able access a reserve slot to transition from one DD waiver to another DD waiver in order to access needed services.</w:t>
      </w:r>
    </w:p>
    <w:p w:rsidR="00452363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CSB: </w:t>
      </w:r>
      <w:r>
        <w:rPr>
          <w:rFonts w:eastAsia="Times New Roman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0"/>
    </w:p>
    <w:p w:rsidR="00452363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Support Coordinator completing the form: </w:t>
      </w:r>
      <w:r>
        <w:rPr>
          <w:rFonts w:eastAsia="Times New Roman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1"/>
    </w:p>
    <w:p w:rsidR="00452363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Date completed: </w:t>
      </w:r>
      <w:sdt>
        <w:sdtPr>
          <w:rPr>
            <w:rFonts w:eastAsia="Times New Roman" w:cstheme="minorHAnsi"/>
          </w:rPr>
          <w:id w:val="-1622526669"/>
          <w:placeholder>
            <w:docPart w:val="60CA3FAC43944819B09A25AAD06E94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7F25">
            <w:rPr>
              <w:rStyle w:val="PlaceholderText"/>
            </w:rPr>
            <w:t>Click here to enter a date.</w:t>
          </w:r>
        </w:sdtContent>
      </w:sdt>
    </w:p>
    <w:p w:rsidR="00452363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Individual requiring a reserve slot: </w:t>
      </w:r>
      <w:r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2"/>
    </w:p>
    <w:p w:rsidR="00452363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Medicaid number: </w:t>
      </w:r>
      <w:r>
        <w:rPr>
          <w:rFonts w:eastAsia="Times New Roman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3"/>
    </w:p>
    <w:p w:rsidR="00452363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Current waiver: </w:t>
      </w:r>
      <w:sdt>
        <w:sdtPr>
          <w:rPr>
            <w:rFonts w:eastAsia="Times New Roman" w:cstheme="minorHAnsi"/>
          </w:rPr>
          <w:alias w:val="Type of Waiver"/>
          <w:tag w:val="Type of Waiver"/>
          <w:id w:val="-2043732603"/>
          <w:placeholder>
            <w:docPart w:val="DE48176262C441FF88FFE54B3FB2D64D"/>
          </w:placeholder>
          <w:showingPlcHdr/>
          <w:dropDownList>
            <w:listItem w:value="Choose an item."/>
            <w:listItem w:displayText="Community Living" w:value="Community Living"/>
            <w:listItem w:displayText="Family and Individual Supports" w:value="Family and Individual Supports"/>
            <w:listItem w:displayText="Building Independence" w:value="Building Independence"/>
          </w:dropDownList>
        </w:sdtPr>
        <w:sdtEndPr/>
        <w:sdtContent>
          <w:r w:rsidRPr="00547F25">
            <w:rPr>
              <w:rStyle w:val="PlaceholderText"/>
            </w:rPr>
            <w:t>Choose an item.</w:t>
          </w:r>
        </w:sdtContent>
      </w:sdt>
    </w:p>
    <w:p w:rsidR="00452363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Requested waiver: </w:t>
      </w:r>
      <w:sdt>
        <w:sdtPr>
          <w:rPr>
            <w:rFonts w:eastAsia="Times New Roman" w:cstheme="minorHAnsi"/>
          </w:rPr>
          <w:alias w:val="Type of Waiver"/>
          <w:tag w:val="Type of Waiver"/>
          <w:id w:val="-483391705"/>
          <w:placeholder>
            <w:docPart w:val="DE48176262C441FF88FFE54B3FB2D64D"/>
          </w:placeholder>
          <w:showingPlcHdr/>
          <w:dropDownList>
            <w:listItem w:value="Choose an item."/>
            <w:listItem w:displayText="Community Living" w:value="Community Living"/>
            <w:listItem w:displayText="Family and Individual Supports" w:value="Family and Individual Supports"/>
            <w:listItem w:displayText="Building Independence" w:value="Building Independence"/>
          </w:dropDownList>
        </w:sdtPr>
        <w:sdtEndPr/>
        <w:sdtContent>
          <w:r w:rsidRPr="00547F25">
            <w:rPr>
              <w:rStyle w:val="PlaceholderText"/>
            </w:rPr>
            <w:t>Choose an item.</w:t>
          </w:r>
        </w:sdtContent>
      </w:sdt>
    </w:p>
    <w:p w:rsidR="00452363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Describe the change in the individual’s assessed needs, as documented in the individual’s record, which requires a service or services that are not available in the waiver in which the individual is presently enrolled: </w:t>
      </w:r>
      <w:r>
        <w:rPr>
          <w:rFonts w:eastAsia="Times New Roman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Start w:id="5" w:name="_GoBack"/>
      <w:bookmarkEnd w:id="4"/>
      <w:bookmarkEnd w:id="5"/>
    </w:p>
    <w:p w:rsidR="00452363" w:rsidRDefault="00452363" w:rsidP="00452363">
      <w:pPr>
        <w:spacing w:after="168" w:line="240" w:lineRule="auto"/>
        <w:rPr>
          <w:rFonts w:eastAsia="Times New Roman" w:cstheme="minorHAnsi"/>
          <w:b/>
        </w:rPr>
      </w:pPr>
    </w:p>
    <w:p w:rsidR="00452363" w:rsidRDefault="00452363" w:rsidP="00452363">
      <w:pPr>
        <w:spacing w:after="168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Please forward this form to Vivian Stevenson (</w:t>
      </w:r>
      <w:hyperlink r:id="rId8" w:history="1">
        <w:r w:rsidRPr="00014C2A">
          <w:rPr>
            <w:rStyle w:val="Hyperlink"/>
            <w:rFonts w:eastAsia="Times New Roman" w:cstheme="minorHAnsi"/>
            <w:b/>
          </w:rPr>
          <w:t>vivian.stevenson@dbhds.virginia.gov</w:t>
        </w:r>
      </w:hyperlink>
      <w:r>
        <w:rPr>
          <w:rFonts w:eastAsia="Times New Roman" w:cstheme="minorHAnsi"/>
          <w:b/>
        </w:rPr>
        <w:t>) via secure email.</w:t>
      </w:r>
    </w:p>
    <w:p w:rsidR="00452363" w:rsidRDefault="00452363" w:rsidP="00452363">
      <w:pPr>
        <w:spacing w:after="168" w:line="240" w:lineRule="auto"/>
        <w:rPr>
          <w:rFonts w:eastAsia="Times New Roman" w:cstheme="minorHAnsi"/>
          <w:b/>
        </w:rPr>
      </w:pPr>
    </w:p>
    <w:p w:rsidR="00452363" w:rsidRDefault="00452363" w:rsidP="00452363">
      <w:pPr>
        <w:spacing w:after="168" w:line="240" w:lineRule="auto"/>
        <w:rPr>
          <w:rFonts w:eastAsia="Times New Roman" w:cstheme="minorHAnsi"/>
          <w:b/>
        </w:rPr>
      </w:pPr>
    </w:p>
    <w:p w:rsidR="00452363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GUIDANCE PER REGULATIONS</w:t>
      </w:r>
      <w:r w:rsidRPr="00A20386">
        <w:rPr>
          <w:rFonts w:eastAsia="Times New Roman" w:cstheme="minorHAnsi"/>
          <w:b/>
        </w:rPr>
        <w:t>:</w:t>
      </w:r>
      <w:r>
        <w:rPr>
          <w:rFonts w:eastAsia="Times New Roman" w:cstheme="minorHAnsi"/>
        </w:rPr>
        <w:t xml:space="preserve"> </w:t>
      </w:r>
      <w:r w:rsidRPr="00635336">
        <w:rPr>
          <w:rFonts w:eastAsia="Times New Roman" w:cstheme="minorHAnsi"/>
        </w:rPr>
        <w:t xml:space="preserve">The assignment of reserve slots is managed by DBHDS. In the event that </w:t>
      </w:r>
      <w:r w:rsidRPr="002C7D87">
        <w:rPr>
          <w:rFonts w:eastAsia="Times New Roman" w:cstheme="minorHAnsi"/>
        </w:rPr>
        <w:t xml:space="preserve">all reserve slots have been assigned, a chronological list of individuals in need of a reserve slot will be maintained.   </w:t>
      </w:r>
    </w:p>
    <w:p w:rsidR="00452363" w:rsidRPr="002C7D87" w:rsidRDefault="00452363" w:rsidP="00452363">
      <w:pPr>
        <w:spacing w:after="16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</w:t>
      </w:r>
      <w:r w:rsidRPr="002C7D87">
        <w:rPr>
          <w:rFonts w:eastAsia="Times New Roman" w:cstheme="minorHAnsi"/>
        </w:rPr>
        <w:t xml:space="preserve"> waiver slot </w:t>
      </w:r>
      <w:r>
        <w:rPr>
          <w:rFonts w:eastAsia="Times New Roman" w:cstheme="minorHAnsi"/>
        </w:rPr>
        <w:t>that is vacated by the</w:t>
      </w:r>
      <w:r w:rsidRPr="002C7D87">
        <w:rPr>
          <w:rFonts w:eastAsia="Times New Roman" w:cstheme="minorHAnsi"/>
        </w:rPr>
        <w:t xml:space="preserve"> individual</w:t>
      </w:r>
      <w:r>
        <w:rPr>
          <w:rFonts w:eastAsia="Times New Roman" w:cstheme="minorHAnsi"/>
        </w:rPr>
        <w:t xml:space="preserve"> transitioning to </w:t>
      </w:r>
      <w:r w:rsidRPr="002C7D87">
        <w:rPr>
          <w:rFonts w:eastAsia="Times New Roman" w:cstheme="minorHAnsi"/>
        </w:rPr>
        <w:t>a reserve slot shall</w:t>
      </w:r>
      <w:r>
        <w:rPr>
          <w:rFonts w:eastAsia="Times New Roman" w:cstheme="minorHAnsi"/>
        </w:rPr>
        <w:t xml:space="preserve"> remain</w:t>
      </w:r>
      <w:r w:rsidRPr="002C7D8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with</w:t>
      </w:r>
      <w:r w:rsidRPr="002C7D87">
        <w:rPr>
          <w:rFonts w:eastAsia="Times New Roman" w:cstheme="minorHAnsi"/>
        </w:rPr>
        <w:t xml:space="preserve"> the vacated slot’s CSB/BHA. The assignment </w:t>
      </w:r>
      <w:r>
        <w:rPr>
          <w:rFonts w:eastAsia="Times New Roman" w:cstheme="minorHAnsi"/>
        </w:rPr>
        <w:t xml:space="preserve">of the vacated slot </w:t>
      </w:r>
      <w:r w:rsidRPr="002C7D87">
        <w:rPr>
          <w:rFonts w:eastAsia="Times New Roman" w:cstheme="minorHAnsi"/>
        </w:rPr>
        <w:t>will be made by DBHDS after review and recommendations from the local Waiver Slot Assignment Committee.</w:t>
      </w:r>
    </w:p>
    <w:p w:rsidR="00452363" w:rsidRDefault="00452363" w:rsidP="00452363">
      <w:pPr>
        <w:spacing w:after="168" w:line="240" w:lineRule="auto"/>
        <w:rPr>
          <w:rFonts w:eastAsia="Times New Roman" w:cstheme="minorHAnsi"/>
        </w:rPr>
      </w:pPr>
      <w:r w:rsidRPr="008C6572">
        <w:rPr>
          <w:rFonts w:cstheme="minorHAnsi"/>
        </w:rPr>
        <w:t>Individuals and family/caregivers shall have the right to appeal the application of the reserve criteria to their circumstances pursuant to 12 VAC 30-110</w:t>
      </w:r>
      <w:r>
        <w:rPr>
          <w:rFonts w:cstheme="minorHAnsi"/>
        </w:rPr>
        <w:t>.</w:t>
      </w:r>
      <w:r w:rsidRPr="008C6572">
        <w:rPr>
          <w:rFonts w:cstheme="minorHAnsi"/>
        </w:rPr>
        <w:t xml:space="preserve">  All notifications of appeal shall be submitted to DMAS.</w:t>
      </w:r>
      <w:r w:rsidRPr="00A20386">
        <w:rPr>
          <w:rFonts w:eastAsia="Times New Roman" w:cstheme="minorHAnsi"/>
        </w:rPr>
        <w:t xml:space="preserve"> </w:t>
      </w:r>
    </w:p>
    <w:p w:rsidR="00452363" w:rsidRPr="008C6572" w:rsidRDefault="00452363" w:rsidP="00452363">
      <w:pPr>
        <w:spacing w:after="168" w:line="240" w:lineRule="auto"/>
        <w:rPr>
          <w:rFonts w:cstheme="minorHAnsi"/>
          <w:u w:val="single"/>
        </w:rPr>
      </w:pPr>
      <w:r>
        <w:rPr>
          <w:rFonts w:eastAsia="Times New Roman" w:cstheme="minorHAnsi"/>
        </w:rPr>
        <w:t xml:space="preserve">Additional information about reserve slots may be found in the DD waivers’ emergency regulations at </w:t>
      </w:r>
      <w:r w:rsidRPr="00C94341">
        <w:rPr>
          <w:rFonts w:cstheme="minorHAnsi"/>
        </w:rPr>
        <w:t>12VAC30-120-580.</w:t>
      </w:r>
      <w:r>
        <w:rPr>
          <w:rFonts w:cstheme="minorHAnsi"/>
          <w:u w:val="single"/>
        </w:rPr>
        <w:t xml:space="preserve"> </w:t>
      </w:r>
      <w:r w:rsidRPr="00D11B12">
        <w:rPr>
          <w:rFonts w:eastAsia="Times New Roman" w:cstheme="minorHAnsi"/>
        </w:rPr>
        <w:t xml:space="preserve"> </w:t>
      </w:r>
    </w:p>
    <w:p w:rsidR="00452363" w:rsidRPr="008C6572" w:rsidRDefault="00452363" w:rsidP="00452363">
      <w:pPr>
        <w:pStyle w:val="NoSpacing"/>
        <w:rPr>
          <w:rFonts w:cstheme="minorHAnsi"/>
        </w:rPr>
      </w:pPr>
    </w:p>
    <w:p w:rsidR="00BF2FD6" w:rsidRDefault="002B4076"/>
    <w:sectPr w:rsidR="00BF2FD6" w:rsidSect="002C7D87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15" w:rsidRDefault="00517261">
      <w:pPr>
        <w:spacing w:after="0" w:line="240" w:lineRule="auto"/>
      </w:pPr>
      <w:r>
        <w:separator/>
      </w:r>
    </w:p>
  </w:endnote>
  <w:endnote w:type="continuationSeparator" w:id="0">
    <w:p w:rsidR="00E95A15" w:rsidRDefault="005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61" w:rsidRDefault="00517261">
    <w:pPr>
      <w:pStyle w:val="Footer"/>
    </w:pPr>
    <w:r>
      <w:t>10/2</w:t>
    </w:r>
    <w:r w:rsidR="002B4076">
      <w:t>4</w:t>
    </w:r>
    <w:r>
      <w:t>/16</w:t>
    </w:r>
  </w:p>
  <w:p w:rsidR="00517261" w:rsidRDefault="00517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15" w:rsidRDefault="00517261">
      <w:pPr>
        <w:spacing w:after="0" w:line="240" w:lineRule="auto"/>
      </w:pPr>
      <w:r>
        <w:separator/>
      </w:r>
    </w:p>
  </w:footnote>
  <w:footnote w:type="continuationSeparator" w:id="0">
    <w:p w:rsidR="00E95A15" w:rsidRDefault="0051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22" w:rsidRPr="008C6572" w:rsidRDefault="00452363" w:rsidP="002B4076">
    <w:pPr>
      <w:jc w:val="right"/>
      <w:rPr>
        <w:rFonts w:cstheme="minorHAnsi"/>
        <w:b/>
        <w:sz w:val="28"/>
        <w:szCs w:val="28"/>
      </w:rPr>
    </w:pPr>
    <w:r w:rsidRPr="008C6572">
      <w:rPr>
        <w:rFonts w:cstheme="minorHAnsi"/>
        <w:b/>
        <w:sz w:val="28"/>
        <w:szCs w:val="28"/>
      </w:rPr>
      <w:t>Request</w:t>
    </w:r>
    <w:r>
      <w:rPr>
        <w:rFonts w:cstheme="minorHAnsi"/>
        <w:b/>
        <w:sz w:val="28"/>
        <w:szCs w:val="28"/>
      </w:rPr>
      <w:t xml:space="preserve"> for</w:t>
    </w:r>
    <w:r w:rsidRPr="008C6572">
      <w:rPr>
        <w:rFonts w:cstheme="minorHAnsi"/>
        <w:b/>
        <w:sz w:val="28"/>
        <w:szCs w:val="28"/>
      </w:rPr>
      <w:t xml:space="preserve"> a Reserve Slot</w:t>
    </w:r>
  </w:p>
  <w:p w:rsidR="006E3122" w:rsidRDefault="002B4076" w:rsidP="00635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3"/>
    <w:rsid w:val="002B4076"/>
    <w:rsid w:val="00452363"/>
    <w:rsid w:val="004D5AD8"/>
    <w:rsid w:val="005050B7"/>
    <w:rsid w:val="00517261"/>
    <w:rsid w:val="00E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3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523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2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63"/>
  </w:style>
  <w:style w:type="paragraph" w:styleId="BalloonText">
    <w:name w:val="Balloon Text"/>
    <w:basedOn w:val="Normal"/>
    <w:link w:val="BalloonTextChar"/>
    <w:uiPriority w:val="99"/>
    <w:semiHidden/>
    <w:unhideWhenUsed/>
    <w:rsid w:val="004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3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523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2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63"/>
  </w:style>
  <w:style w:type="paragraph" w:styleId="BalloonText">
    <w:name w:val="Balloon Text"/>
    <w:basedOn w:val="Normal"/>
    <w:link w:val="BalloonTextChar"/>
    <w:uiPriority w:val="99"/>
    <w:semiHidden/>
    <w:unhideWhenUsed/>
    <w:rsid w:val="004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.stevenson@dbhds.virgini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CA3FAC43944819B09A25AAD06E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3058-0AAF-4D48-AC69-D2282CF755D1}"/>
      </w:docPartPr>
      <w:docPartBody>
        <w:p w:rsidR="00A837B6" w:rsidRDefault="00AB0DE6" w:rsidP="00AB0DE6">
          <w:pPr>
            <w:pStyle w:val="60CA3FAC43944819B09A25AAD06E9434"/>
          </w:pPr>
          <w:r w:rsidRPr="00547F25">
            <w:rPr>
              <w:rStyle w:val="PlaceholderText"/>
            </w:rPr>
            <w:t>Click here to enter a date.</w:t>
          </w:r>
        </w:p>
      </w:docPartBody>
    </w:docPart>
    <w:docPart>
      <w:docPartPr>
        <w:name w:val="DE48176262C441FF88FFE54B3FB2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148E-4648-4852-A43A-8164A3E46FF0}"/>
      </w:docPartPr>
      <w:docPartBody>
        <w:p w:rsidR="00A837B6" w:rsidRDefault="00AB0DE6" w:rsidP="00AB0DE6">
          <w:pPr>
            <w:pStyle w:val="DE48176262C441FF88FFE54B3FB2D64D"/>
          </w:pPr>
          <w:r w:rsidRPr="00547F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E6"/>
    <w:rsid w:val="00A837B6"/>
    <w:rsid w:val="00A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DE6"/>
    <w:rPr>
      <w:color w:val="808080"/>
    </w:rPr>
  </w:style>
  <w:style w:type="paragraph" w:customStyle="1" w:styleId="60CA3FAC43944819B09A25AAD06E9434">
    <w:name w:val="60CA3FAC43944819B09A25AAD06E9434"/>
    <w:rsid w:val="00AB0DE6"/>
  </w:style>
  <w:style w:type="paragraph" w:customStyle="1" w:styleId="DE48176262C441FF88FFE54B3FB2D64D">
    <w:name w:val="DE48176262C441FF88FFE54B3FB2D64D"/>
    <w:rsid w:val="00AB0DE6"/>
  </w:style>
  <w:style w:type="paragraph" w:customStyle="1" w:styleId="0BEAF7C99876449EAC3C77CCDCFA9F33">
    <w:name w:val="0BEAF7C99876449EAC3C77CCDCFA9F33"/>
    <w:rsid w:val="00A837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DE6"/>
    <w:rPr>
      <w:color w:val="808080"/>
    </w:rPr>
  </w:style>
  <w:style w:type="paragraph" w:customStyle="1" w:styleId="60CA3FAC43944819B09A25AAD06E9434">
    <w:name w:val="60CA3FAC43944819B09A25AAD06E9434"/>
    <w:rsid w:val="00AB0DE6"/>
  </w:style>
  <w:style w:type="paragraph" w:customStyle="1" w:styleId="DE48176262C441FF88FFE54B3FB2D64D">
    <w:name w:val="DE48176262C441FF88FFE54B3FB2D64D"/>
    <w:rsid w:val="00AB0DE6"/>
  </w:style>
  <w:style w:type="paragraph" w:customStyle="1" w:styleId="0BEAF7C99876449EAC3C77CCDCFA9F33">
    <w:name w:val="0BEAF7C99876449EAC3C77CCDCFA9F33"/>
    <w:rsid w:val="00A83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nqj14833</dc:creator>
  <cp:lastModifiedBy>nqj14833</cp:lastModifiedBy>
  <cp:revision>2</cp:revision>
  <dcterms:created xsi:type="dcterms:W3CDTF">2016-10-24T18:15:00Z</dcterms:created>
  <dcterms:modified xsi:type="dcterms:W3CDTF">2016-10-24T18:15:00Z</dcterms:modified>
</cp:coreProperties>
</file>