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D3404" w:rsidR="00065B8D" w:rsidP="005E1E0B" w:rsidRDefault="00065B8D" w14:paraId="3931B0F9" w14:textId="49D6D3FE">
      <w:pPr>
        <w:spacing w:before="130" w:after="0" w:line="240" w:lineRule="auto"/>
        <w:ind w:left="1440"/>
        <w:rPr>
          <w:rFonts w:ascii="Arial" w:hAnsi="Arial" w:eastAsia="Times New Roman" w:cs="Arial"/>
          <w:b/>
          <w:sz w:val="24"/>
          <w:szCs w:val="24"/>
        </w:rPr>
      </w:pPr>
      <w:r w:rsidRPr="007D3404">
        <w:rPr>
          <w:rFonts w:ascii="Arial" w:hAnsi="Arial" w:eastAsia="Times New Roman" w:cs="Arial"/>
          <w:noProof/>
          <w:sz w:val="24"/>
          <w:szCs w:val="24"/>
        </w:rPr>
        <w:drawing>
          <wp:anchor distT="0" distB="0" distL="0" distR="0" simplePos="0" relativeHeight="251659264" behindDoc="1" locked="0" layoutInCell="1" allowOverlap="1" wp14:anchorId="425F0D2F" wp14:editId="04751AB7">
            <wp:simplePos x="0" y="0"/>
            <wp:positionH relativeFrom="page">
              <wp:posOffset>1297305</wp:posOffset>
            </wp:positionH>
            <wp:positionV relativeFrom="paragraph">
              <wp:posOffset>-19050</wp:posOffset>
            </wp:positionV>
            <wp:extent cx="380997" cy="333373"/>
            <wp:effectExtent l="0" t="0" r="0" b="0"/>
            <wp:wrapNone/>
            <wp:docPr id="11"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jpeg" descr="Logo&#10;&#10;Description automatically generated"/>
                    <pic:cNvPicPr/>
                  </pic:nvPicPr>
                  <pic:blipFill>
                    <a:blip r:embed="rId5" cstate="print"/>
                    <a:stretch>
                      <a:fillRect/>
                    </a:stretch>
                  </pic:blipFill>
                  <pic:spPr>
                    <a:xfrm>
                      <a:off x="0" y="0"/>
                      <a:ext cx="380997" cy="333373"/>
                    </a:xfrm>
                    <a:prstGeom prst="rect">
                      <a:avLst/>
                    </a:prstGeom>
                  </pic:spPr>
                </pic:pic>
              </a:graphicData>
            </a:graphic>
          </wp:anchor>
        </w:drawing>
      </w:r>
      <w:r w:rsidRPr="007D3404">
        <w:rPr>
          <w:rFonts w:ascii="Arial" w:hAnsi="Arial" w:eastAsia="Times New Roman" w:cs="Arial"/>
          <w:b/>
          <w:sz w:val="24"/>
          <w:szCs w:val="24"/>
        </w:rPr>
        <w:t>DBHDS Licensing Process Overview</w:t>
      </w:r>
      <w:r w:rsidR="00AD65E5">
        <w:rPr>
          <w:rFonts w:ascii="Arial" w:hAnsi="Arial" w:eastAsia="Times New Roman" w:cs="Arial"/>
          <w:b/>
          <w:sz w:val="24"/>
          <w:szCs w:val="24"/>
        </w:rPr>
        <w:t xml:space="preserve"> – </w:t>
      </w:r>
      <w:r w:rsidR="00273B79">
        <w:rPr>
          <w:rFonts w:ascii="Arial" w:hAnsi="Arial" w:eastAsia="Times New Roman" w:cs="Arial"/>
          <w:b/>
          <w:sz w:val="24"/>
          <w:szCs w:val="24"/>
        </w:rPr>
        <w:t>P</w:t>
      </w:r>
      <w:r w:rsidR="00AD65E5">
        <w:rPr>
          <w:rFonts w:ascii="Arial" w:hAnsi="Arial" w:eastAsia="Times New Roman" w:cs="Arial"/>
          <w:b/>
          <w:sz w:val="24"/>
          <w:szCs w:val="24"/>
        </w:rPr>
        <w:t>rioritized Services</w:t>
      </w:r>
    </w:p>
    <w:p w:rsidR="00065B8D" w:rsidP="00065B8D" w:rsidRDefault="00065B8D" w14:paraId="310C1FEE" w14:textId="77777777">
      <w:pPr>
        <w:spacing w:after="0" w:line="240" w:lineRule="auto"/>
        <w:ind w:right="99"/>
        <w:rPr>
          <w:rFonts w:ascii="Arial" w:hAnsi="Arial" w:eastAsia="Times New Roman" w:cs="Arial"/>
          <w:sz w:val="20"/>
          <w:szCs w:val="20"/>
        </w:rPr>
      </w:pPr>
    </w:p>
    <w:p w:rsidR="00065B8D" w:rsidP="00065B8D" w:rsidRDefault="00065B8D" w14:paraId="2E0CC538" w14:textId="77777777">
      <w:pPr>
        <w:spacing w:after="0" w:line="240" w:lineRule="auto"/>
        <w:ind w:right="99"/>
        <w:rPr>
          <w:rFonts w:ascii="Arial" w:hAnsi="Arial" w:eastAsia="Times New Roman" w:cs="Arial"/>
          <w:sz w:val="20"/>
          <w:szCs w:val="20"/>
        </w:rPr>
      </w:pPr>
    </w:p>
    <w:p w:rsidRPr="00266F5C" w:rsidR="005E1E0B" w:rsidP="00065B8D" w:rsidRDefault="005E1E0B" w14:paraId="48232E6F" w14:textId="39800F0E">
      <w:pPr>
        <w:spacing w:after="0" w:line="240" w:lineRule="auto"/>
        <w:ind w:right="99"/>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Welcome to the Licensing Process Overview Page for the DBHDS Office of Licensing. </w:t>
      </w:r>
    </w:p>
    <w:p w:rsidRPr="00266F5C" w:rsidR="005E1E0B" w:rsidP="00065B8D" w:rsidRDefault="005E1E0B" w14:paraId="439E08BE" w14:textId="77777777">
      <w:pPr>
        <w:spacing w:after="0" w:line="240" w:lineRule="auto"/>
        <w:ind w:right="99"/>
        <w:rPr>
          <w:rFonts w:ascii="Times New Roman" w:hAnsi="Times New Roman" w:eastAsia="Times New Roman" w:cs="Times New Roman"/>
          <w:sz w:val="24"/>
          <w:szCs w:val="24"/>
        </w:rPr>
      </w:pPr>
    </w:p>
    <w:p w:rsidRPr="00266F5C" w:rsidR="00065B8D" w:rsidP="00065B8D" w:rsidRDefault="00065B8D" w14:paraId="4DF23574" w14:textId="505003B6">
      <w:pPr>
        <w:spacing w:after="0" w:line="240" w:lineRule="auto"/>
        <w:ind w:right="99"/>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When applying for a</w:t>
      </w:r>
      <w:r w:rsidR="00266F5C">
        <w:rPr>
          <w:rFonts w:ascii="Times New Roman" w:hAnsi="Times New Roman" w:eastAsia="Times New Roman" w:cs="Times New Roman"/>
          <w:sz w:val="24"/>
          <w:szCs w:val="24"/>
        </w:rPr>
        <w:t>n initial</w:t>
      </w:r>
      <w:r w:rsidRPr="00266F5C">
        <w:rPr>
          <w:rFonts w:ascii="Times New Roman" w:hAnsi="Times New Roman" w:eastAsia="Times New Roman" w:cs="Times New Roman"/>
          <w:sz w:val="24"/>
          <w:szCs w:val="24"/>
        </w:rPr>
        <w:t xml:space="preserve"> license from the Department of Behavioral Health and Developmental Services (DBHDS), it is important for all applicants to understand the DBHDS licensing process. </w:t>
      </w:r>
    </w:p>
    <w:p w:rsidRPr="00266F5C" w:rsidR="00065B8D" w:rsidP="00065B8D" w:rsidRDefault="00065B8D" w14:paraId="5FF9727D" w14:textId="77777777">
      <w:pPr>
        <w:spacing w:after="0" w:line="240" w:lineRule="auto"/>
        <w:ind w:right="99"/>
        <w:rPr>
          <w:rFonts w:ascii="Times New Roman" w:hAnsi="Times New Roman" w:eastAsia="Times New Roman" w:cs="Times New Roman"/>
          <w:sz w:val="24"/>
          <w:szCs w:val="24"/>
        </w:rPr>
      </w:pPr>
    </w:p>
    <w:p w:rsidRPr="00266F5C" w:rsidR="00065B8D" w:rsidP="00065B8D" w:rsidRDefault="00065B8D" w14:paraId="7FAA0CF5" w14:textId="77777777">
      <w:pPr>
        <w:spacing w:after="0" w:line="240" w:lineRule="auto"/>
        <w:ind w:right="99"/>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For a printable version of these instructions, click </w:t>
      </w:r>
      <w:r w:rsidRPr="00266F5C">
        <w:rPr>
          <w:rFonts w:ascii="Times New Roman" w:hAnsi="Times New Roman" w:eastAsia="Times New Roman" w:cs="Times New Roman"/>
          <w:color w:val="0000FF"/>
          <w:sz w:val="24"/>
          <w:szCs w:val="24"/>
          <w:u w:val="single"/>
        </w:rPr>
        <w:t>here</w:t>
      </w:r>
      <w:r w:rsidRPr="00266F5C">
        <w:rPr>
          <w:rFonts w:ascii="Times New Roman" w:hAnsi="Times New Roman" w:eastAsia="Times New Roman" w:cs="Times New Roman"/>
          <w:sz w:val="24"/>
          <w:szCs w:val="24"/>
        </w:rPr>
        <w:t>.</w:t>
      </w:r>
    </w:p>
    <w:p w:rsidRPr="00266F5C" w:rsidR="00065B8D" w:rsidP="00065B8D" w:rsidRDefault="00065B8D" w14:paraId="39C01442" w14:textId="77777777">
      <w:pPr>
        <w:spacing w:after="0" w:line="240" w:lineRule="auto"/>
        <w:ind w:right="99"/>
        <w:rPr>
          <w:rFonts w:ascii="Times New Roman" w:hAnsi="Times New Roman" w:eastAsia="Times New Roman" w:cs="Times New Roman"/>
          <w:sz w:val="24"/>
          <w:szCs w:val="24"/>
        </w:rPr>
      </w:pPr>
    </w:p>
    <w:p w:rsidRPr="00266F5C" w:rsidR="00065B8D" w:rsidP="00065B8D" w:rsidRDefault="00065B8D" w14:paraId="18D5E831" w14:textId="7E70A5C2">
      <w:pPr>
        <w:spacing w:after="0" w:line="240" w:lineRule="auto"/>
        <w:ind w:right="99"/>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For printable application materials, click </w:t>
      </w:r>
      <w:r w:rsidRPr="00266F5C">
        <w:rPr>
          <w:rFonts w:ascii="Times New Roman" w:hAnsi="Times New Roman" w:eastAsia="Times New Roman" w:cs="Times New Roman"/>
          <w:color w:val="0000FF"/>
          <w:sz w:val="24"/>
          <w:szCs w:val="24"/>
          <w:u w:val="single"/>
        </w:rPr>
        <w:t>here</w:t>
      </w:r>
      <w:r w:rsidRPr="00266F5C">
        <w:rPr>
          <w:rFonts w:ascii="Times New Roman" w:hAnsi="Times New Roman" w:eastAsia="Times New Roman" w:cs="Times New Roman"/>
          <w:sz w:val="24"/>
          <w:szCs w:val="24"/>
        </w:rPr>
        <w:t>.</w:t>
      </w:r>
    </w:p>
    <w:p w:rsidRPr="00266F5C" w:rsidR="005E1E0B" w:rsidP="00065B8D" w:rsidRDefault="005E1E0B" w14:paraId="42940C39" w14:textId="44A5AD37">
      <w:pPr>
        <w:spacing w:after="0" w:line="240" w:lineRule="auto"/>
        <w:ind w:right="99"/>
        <w:rPr>
          <w:rFonts w:ascii="Times New Roman" w:hAnsi="Times New Roman" w:eastAsia="Times New Roman" w:cs="Times New Roman"/>
          <w:sz w:val="24"/>
          <w:szCs w:val="24"/>
        </w:rPr>
      </w:pPr>
    </w:p>
    <w:p w:rsidRPr="00266F5C" w:rsidR="00065B8D" w:rsidP="005E1E0B" w:rsidRDefault="005E1E0B" w14:paraId="669C249C" w14:textId="759D0C20">
      <w:pPr>
        <w:spacing w:after="0" w:line="240" w:lineRule="auto"/>
        <w:ind w:right="99"/>
        <w:rPr>
          <w:rFonts w:ascii="Times New Roman" w:hAnsi="Times New Roman" w:eastAsia="Times New Roman" w:cs="Times New Roman"/>
          <w:sz w:val="24"/>
          <w:szCs w:val="24"/>
        </w:rPr>
      </w:pPr>
      <w:r w:rsidRPr="00266F5C">
        <w:rPr>
          <w:rFonts w:ascii="Times New Roman" w:hAnsi="Times New Roman" w:cs="Times New Roman"/>
          <w:color w:val="212529"/>
          <w:sz w:val="24"/>
          <w:szCs w:val="24"/>
          <w:shd w:val="clear" w:color="auto" w:fill="FFFFFF"/>
        </w:rPr>
        <w:t xml:space="preserve">The Office of Licensing is </w:t>
      </w:r>
      <w:r w:rsidRPr="00266F5C">
        <w:rPr>
          <w:rFonts w:ascii="Times New Roman" w:hAnsi="Times New Roman" w:cs="Times New Roman"/>
          <w:color w:val="212529"/>
          <w:sz w:val="24"/>
          <w:szCs w:val="24"/>
          <w:shd w:val="clear" w:color="auto" w:fill="FFFFFF"/>
        </w:rPr>
        <w:t xml:space="preserve">currently </w:t>
      </w:r>
      <w:r w:rsidRPr="00266F5C">
        <w:rPr>
          <w:rFonts w:ascii="Times New Roman" w:hAnsi="Times New Roman" w:cs="Times New Roman"/>
          <w:color w:val="212529"/>
          <w:sz w:val="24"/>
          <w:szCs w:val="24"/>
          <w:shd w:val="clear" w:color="auto" w:fill="FFFFFF"/>
        </w:rPr>
        <w:t>prioritizing processing initial applications for priority services needed throughout the Commonwealth.</w:t>
      </w:r>
      <w:r w:rsidRPr="00266F5C">
        <w:rPr>
          <w:rFonts w:ascii="Times New Roman" w:hAnsi="Times New Roman" w:cs="Times New Roman"/>
          <w:color w:val="212529"/>
          <w:sz w:val="24"/>
          <w:szCs w:val="24"/>
          <w:shd w:val="clear" w:color="auto" w:fill="FFFFFF"/>
        </w:rPr>
        <w:t xml:space="preserve"> At this time, the service you are applying to provide is considered a “prioritized service”. </w:t>
      </w:r>
      <w:r w:rsidRPr="002A4E45" w:rsidR="002A4E45">
        <w:rPr>
          <w:rFonts w:ascii="Times New Roman" w:hAnsi="Times New Roman" w:cs="Times New Roman"/>
          <w:color w:val="212529"/>
          <w:sz w:val="24"/>
          <w:szCs w:val="24"/>
          <w:shd w:val="clear" w:color="auto" w:fill="FFFFFF"/>
        </w:rPr>
        <w:t>DBHDS is committed to working with providers of prioritized services in order ensure a prompt licensing process.</w:t>
      </w:r>
    </w:p>
    <w:p w:rsidRPr="00266F5C" w:rsidR="00065B8D" w:rsidP="00065B8D" w:rsidRDefault="00065B8D" w14:paraId="43BF9ED5" w14:textId="77777777">
      <w:pPr>
        <w:spacing w:after="0" w:line="240" w:lineRule="auto"/>
        <w:rPr>
          <w:rFonts w:ascii="Times New Roman" w:hAnsi="Times New Roman" w:eastAsia="Times New Roman" w:cs="Times New Roman"/>
          <w:sz w:val="24"/>
          <w:szCs w:val="24"/>
        </w:rPr>
      </w:pPr>
    </w:p>
    <w:p w:rsidRPr="00266F5C" w:rsidR="00065B8D" w:rsidP="00065B8D" w:rsidRDefault="00065B8D" w14:paraId="293D36FC" w14:textId="0F364569">
      <w:pPr>
        <w:spacing w:after="0" w:line="240" w:lineRule="auto"/>
        <w:rPr>
          <w:rFonts w:ascii="Times New Roman" w:hAnsi="Times New Roman" w:eastAsia="Times New Roman" w:cs="Times New Roman"/>
          <w:b/>
          <w:sz w:val="24"/>
          <w:szCs w:val="24"/>
        </w:rPr>
      </w:pPr>
      <w:r w:rsidRPr="00266F5C">
        <w:rPr>
          <w:rFonts w:ascii="Times New Roman" w:hAnsi="Times New Roman" w:eastAsia="Times New Roman" w:cs="Times New Roman"/>
          <w:b/>
          <w:sz w:val="24"/>
          <w:szCs w:val="24"/>
        </w:rPr>
        <w:t xml:space="preserve">The </w:t>
      </w:r>
      <w:r w:rsidRPr="00266F5C" w:rsidR="00AD65E5">
        <w:rPr>
          <w:rFonts w:ascii="Times New Roman" w:hAnsi="Times New Roman" w:eastAsia="Times New Roman" w:cs="Times New Roman"/>
          <w:b/>
          <w:sz w:val="24"/>
          <w:szCs w:val="24"/>
        </w:rPr>
        <w:t>Four</w:t>
      </w:r>
      <w:r w:rsidRPr="00266F5C">
        <w:rPr>
          <w:rFonts w:ascii="Times New Roman" w:hAnsi="Times New Roman" w:eastAsia="Times New Roman" w:cs="Times New Roman"/>
          <w:b/>
          <w:sz w:val="24"/>
          <w:szCs w:val="24"/>
        </w:rPr>
        <w:t xml:space="preserve">-Phase Licensing Process is as follows: </w:t>
      </w:r>
    </w:p>
    <w:p w:rsidRPr="00266F5C" w:rsidR="00065B8D" w:rsidP="00065B8D" w:rsidRDefault="00065B8D" w14:paraId="2C7320B7" w14:textId="77777777">
      <w:pPr>
        <w:spacing w:after="0" w:line="240" w:lineRule="auto"/>
        <w:ind w:left="106" w:right="6709" w:hanging="1"/>
        <w:rPr>
          <w:rFonts w:ascii="Times New Roman" w:hAnsi="Times New Roman" w:eastAsia="Times New Roman" w:cs="Times New Roman"/>
          <w:b/>
          <w:sz w:val="24"/>
          <w:szCs w:val="24"/>
          <w:u w:val="single"/>
        </w:rPr>
      </w:pPr>
    </w:p>
    <w:p w:rsidRPr="00266F5C" w:rsidR="00065B8D" w:rsidP="00065B8D" w:rsidRDefault="00065B8D" w14:paraId="57BAC4AD" w14:textId="77777777">
      <w:pPr>
        <w:spacing w:after="0" w:line="240" w:lineRule="auto"/>
        <w:ind w:left="106" w:right="6709" w:hanging="1"/>
        <w:rPr>
          <w:rFonts w:ascii="Times New Roman" w:hAnsi="Times New Roman" w:eastAsia="Times New Roman" w:cs="Times New Roman"/>
          <w:sz w:val="24"/>
          <w:szCs w:val="24"/>
        </w:rPr>
      </w:pPr>
      <w:r w:rsidRPr="00266F5C">
        <w:rPr>
          <w:rFonts w:ascii="Times New Roman" w:hAnsi="Times New Roman" w:eastAsia="Times New Roman" w:cs="Times New Roman"/>
          <w:b/>
          <w:sz w:val="24"/>
          <w:szCs w:val="24"/>
          <w:u w:val="single"/>
        </w:rPr>
        <w:t>PHASE ONE</w:t>
      </w:r>
      <w:r w:rsidRPr="00266F5C">
        <w:rPr>
          <w:rFonts w:ascii="Times New Roman" w:hAnsi="Times New Roman" w:eastAsia="Times New Roman" w:cs="Times New Roman"/>
          <w:sz w:val="24"/>
          <w:szCs w:val="24"/>
        </w:rPr>
        <w:t>:</w:t>
      </w:r>
    </w:p>
    <w:p w:rsidRPr="00266F5C" w:rsidR="00065B8D" w:rsidP="00065B8D" w:rsidRDefault="00065B8D" w14:paraId="33180388" w14:textId="77777777">
      <w:pPr>
        <w:spacing w:after="0" w:line="240" w:lineRule="auto"/>
        <w:ind w:left="106" w:right="6709" w:hanging="1"/>
        <w:rPr>
          <w:rFonts w:ascii="Times New Roman" w:hAnsi="Times New Roman" w:eastAsia="Times New Roman" w:cs="Times New Roman"/>
          <w:sz w:val="24"/>
          <w:szCs w:val="24"/>
        </w:rPr>
      </w:pPr>
    </w:p>
    <w:p w:rsidRPr="00266F5C" w:rsidR="00065B8D" w:rsidP="00065B8D" w:rsidRDefault="00065B8D" w14:paraId="3B4C3459" w14:textId="6558E6D5">
      <w:pPr>
        <w:widowControl w:val="0"/>
        <w:numPr>
          <w:ilvl w:val="0"/>
          <w:numId w:val="3"/>
        </w:numPr>
        <w:tabs>
          <w:tab w:val="left" w:pos="826"/>
          <w:tab w:val="left" w:pos="827"/>
        </w:tabs>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New applicants will submit the following </w:t>
      </w:r>
      <w:r w:rsidRPr="00266F5C" w:rsidR="00DA1F36">
        <w:rPr>
          <w:rFonts w:ascii="Times New Roman" w:hAnsi="Times New Roman" w:eastAsia="Times New Roman" w:cs="Times New Roman"/>
          <w:sz w:val="24"/>
          <w:szCs w:val="24"/>
        </w:rPr>
        <w:t>documentation</w:t>
      </w:r>
      <w:r w:rsidRPr="00266F5C">
        <w:rPr>
          <w:rFonts w:ascii="Times New Roman" w:hAnsi="Times New Roman" w:eastAsia="Times New Roman" w:cs="Times New Roman"/>
          <w:sz w:val="24"/>
          <w:szCs w:val="24"/>
        </w:rPr>
        <w:t xml:space="preserve"> for</w:t>
      </w:r>
      <w:r w:rsidRPr="00266F5C">
        <w:rPr>
          <w:rFonts w:ascii="Times New Roman" w:hAnsi="Times New Roman" w:eastAsia="Times New Roman" w:cs="Times New Roman"/>
          <w:spacing w:val="-27"/>
          <w:sz w:val="24"/>
          <w:szCs w:val="24"/>
        </w:rPr>
        <w:t xml:space="preserve"> </w:t>
      </w:r>
      <w:r w:rsidRPr="00266F5C">
        <w:rPr>
          <w:rFonts w:ascii="Times New Roman" w:hAnsi="Times New Roman" w:eastAsia="Times New Roman" w:cs="Times New Roman"/>
          <w:sz w:val="24"/>
          <w:szCs w:val="24"/>
        </w:rPr>
        <w:t>review through the DBHDS CONNECT Provider Portal:</w:t>
      </w:r>
    </w:p>
    <w:p w:rsidRPr="00266F5C" w:rsidR="00065B8D" w:rsidP="00065B8D" w:rsidRDefault="00065B8D" w14:paraId="75812028" w14:textId="77777777">
      <w:pPr>
        <w:widowControl w:val="0"/>
        <w:numPr>
          <w:ilvl w:val="1"/>
          <w:numId w:val="3"/>
        </w:numPr>
        <w:tabs>
          <w:tab w:val="left" w:pos="1186"/>
          <w:tab w:val="left" w:pos="1187"/>
        </w:tabs>
        <w:autoSpaceDE w:val="0"/>
        <w:autoSpaceDN w:val="0"/>
        <w:spacing w:after="0" w:line="240" w:lineRule="auto"/>
        <w:rPr>
          <w:rFonts w:ascii="Times New Roman" w:hAnsi="Times New Roman" w:eastAsia="Times New Roman" w:cs="Times New Roman"/>
          <w:b/>
          <w:sz w:val="24"/>
          <w:szCs w:val="24"/>
        </w:rPr>
      </w:pPr>
      <w:r w:rsidRPr="00266F5C">
        <w:rPr>
          <w:rFonts w:ascii="Times New Roman" w:hAnsi="Times New Roman" w:eastAsia="Times New Roman" w:cs="Times New Roman"/>
          <w:sz w:val="24"/>
          <w:szCs w:val="24"/>
        </w:rPr>
        <w:t xml:space="preserve">A completed </w:t>
      </w:r>
      <w:r w:rsidRPr="00266F5C">
        <w:rPr>
          <w:rFonts w:ascii="Times New Roman" w:hAnsi="Times New Roman" w:eastAsia="Times New Roman" w:cs="Times New Roman"/>
          <w:b/>
          <w:sz w:val="24"/>
          <w:szCs w:val="24"/>
        </w:rPr>
        <w:t xml:space="preserve">Licensing Application </w:t>
      </w:r>
      <w:r w:rsidRPr="00266F5C">
        <w:rPr>
          <w:rFonts w:ascii="Times New Roman" w:hAnsi="Times New Roman" w:eastAsia="Times New Roman" w:cs="Times New Roman"/>
          <w:sz w:val="24"/>
          <w:szCs w:val="24"/>
        </w:rPr>
        <w:t>with the required attachments</w:t>
      </w:r>
      <w:r w:rsidRPr="00266F5C">
        <w:rPr>
          <w:rFonts w:ascii="Times New Roman" w:hAnsi="Times New Roman" w:eastAsia="Times New Roman" w:cs="Times New Roman"/>
          <w:spacing w:val="-20"/>
          <w:sz w:val="24"/>
          <w:szCs w:val="24"/>
        </w:rPr>
        <w:t xml:space="preserve"> </w:t>
      </w:r>
      <w:r w:rsidRPr="00266F5C">
        <w:rPr>
          <w:rFonts w:ascii="Times New Roman" w:hAnsi="Times New Roman" w:eastAsia="Times New Roman" w:cs="Times New Roman"/>
          <w:b/>
          <w:sz w:val="24"/>
          <w:szCs w:val="24"/>
          <w:u w:val="single"/>
        </w:rPr>
        <w:t>AND</w:t>
      </w:r>
    </w:p>
    <w:p w:rsidRPr="00266F5C" w:rsidR="00065B8D" w:rsidP="00065B8D" w:rsidRDefault="00065B8D" w14:paraId="75BB98F6" w14:textId="07C1B992">
      <w:pPr>
        <w:widowControl w:val="0"/>
        <w:numPr>
          <w:ilvl w:val="1"/>
          <w:numId w:val="3"/>
        </w:numPr>
        <w:tabs>
          <w:tab w:val="left" w:pos="1186"/>
          <w:tab w:val="left" w:pos="1187"/>
        </w:tabs>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The </w:t>
      </w:r>
      <w:r w:rsidRPr="00266F5C">
        <w:rPr>
          <w:rFonts w:ascii="Times New Roman" w:hAnsi="Times New Roman" w:eastAsia="Times New Roman" w:cs="Times New Roman"/>
          <w:b/>
          <w:sz w:val="24"/>
          <w:szCs w:val="24"/>
        </w:rPr>
        <w:t>Licensing Policies and Procedures (P &amp; Ps)</w:t>
      </w:r>
      <w:r w:rsidRPr="00266F5C">
        <w:rPr>
          <w:rFonts w:ascii="Times New Roman" w:hAnsi="Times New Roman" w:eastAsia="Times New Roman" w:cs="Times New Roman"/>
          <w:sz w:val="24"/>
          <w:szCs w:val="24"/>
        </w:rPr>
        <w:t>.</w:t>
      </w:r>
    </w:p>
    <w:p w:rsidRPr="002A4E45" w:rsidR="00273B79" w:rsidP="002A4E45" w:rsidRDefault="002A4E45" w14:paraId="5B56A4CB" w14:textId="1C35AE9A">
      <w:pPr>
        <w:pStyle w:val="ListParagraph"/>
        <w:numPr>
          <w:ilvl w:val="0"/>
          <w:numId w:val="3"/>
        </w:numPr>
        <w:rPr>
          <w:rFonts w:ascii="Times New Roman" w:hAnsi="Times New Roman" w:eastAsia="Arial" w:cs="Times New Roman"/>
          <w:sz w:val="24"/>
          <w:szCs w:val="24"/>
        </w:rPr>
      </w:pPr>
      <w:r w:rsidRPr="37AE17BD" w:rsidR="002A4E45">
        <w:rPr>
          <w:rFonts w:ascii="Times New Roman" w:hAnsi="Times New Roman" w:eastAsia="Arial" w:cs="Times New Roman"/>
          <w:sz w:val="24"/>
          <w:szCs w:val="24"/>
        </w:rPr>
        <w:t>Once</w:t>
      </w:r>
      <w:r w:rsidRPr="37AE17BD" w:rsidR="00273B79">
        <w:rPr>
          <w:rFonts w:ascii="Times New Roman" w:hAnsi="Times New Roman" w:eastAsia="Arial" w:cs="Times New Roman"/>
          <w:sz w:val="24"/>
          <w:szCs w:val="24"/>
        </w:rPr>
        <w:t xml:space="preserve"> the </w:t>
      </w:r>
      <w:r w:rsidRPr="37AE17BD" w:rsidR="002A4E45">
        <w:rPr>
          <w:rFonts w:ascii="Times New Roman" w:hAnsi="Times New Roman" w:eastAsia="Arial" w:cs="Times New Roman"/>
          <w:sz w:val="24"/>
          <w:szCs w:val="24"/>
        </w:rPr>
        <w:t xml:space="preserve">prioritized </w:t>
      </w:r>
      <w:r w:rsidRPr="37AE17BD" w:rsidR="00273B79">
        <w:rPr>
          <w:rFonts w:ascii="Times New Roman" w:hAnsi="Times New Roman" w:eastAsia="Arial" w:cs="Times New Roman"/>
          <w:sz w:val="24"/>
          <w:szCs w:val="24"/>
        </w:rPr>
        <w:t xml:space="preserve">applicant submits a complete initial application, they will receive a welcome letter with additional instructions for beginning the background check and central registry search processes. </w:t>
      </w:r>
      <w:r w:rsidRPr="37AE17BD" w:rsidR="002A4E45">
        <w:rPr>
          <w:rFonts w:ascii="Times New Roman" w:hAnsi="Times New Roman" w:eastAsia="Arial" w:cs="Times New Roman"/>
          <w:sz w:val="24"/>
          <w:szCs w:val="24"/>
        </w:rPr>
        <w:t xml:space="preserve">The applicant should begin the background check and central registry search processes </w:t>
      </w:r>
      <w:r w:rsidRPr="37AE17BD" w:rsidR="002A4E45">
        <w:rPr>
          <w:rFonts w:ascii="Times New Roman" w:hAnsi="Times New Roman" w:eastAsia="Arial" w:cs="Times New Roman"/>
          <w:b w:val="1"/>
          <w:bCs w:val="1"/>
          <w:sz w:val="24"/>
          <w:szCs w:val="24"/>
          <w:u w:val="single"/>
        </w:rPr>
        <w:t>immediately</w:t>
      </w:r>
      <w:r w:rsidRPr="37AE17BD" w:rsidR="002A4E45">
        <w:rPr>
          <w:rFonts w:ascii="Times New Roman" w:hAnsi="Times New Roman" w:eastAsia="Arial" w:cs="Times New Roman"/>
          <w:sz w:val="24"/>
          <w:szCs w:val="24"/>
        </w:rPr>
        <w:t xml:space="preserve"> as a</w:t>
      </w:r>
      <w:r w:rsidRPr="37AE17BD" w:rsidR="002A4E45">
        <w:rPr>
          <w:rFonts w:ascii="Times New Roman" w:hAnsi="Times New Roman" w:eastAsia="Arial" w:cs="Times New Roman"/>
          <w:sz w:val="24"/>
          <w:szCs w:val="24"/>
        </w:rPr>
        <w:t xml:space="preserve"> DBHDS licensed provider may not serve individuals until they have requested background and central registry checks for all direct care staf</w:t>
      </w:r>
      <w:r w:rsidRPr="37AE17BD" w:rsidR="002A4E45">
        <w:rPr>
          <w:rFonts w:ascii="Times New Roman" w:hAnsi="Times New Roman" w:eastAsia="Arial" w:cs="Times New Roman"/>
          <w:sz w:val="24"/>
          <w:szCs w:val="24"/>
        </w:rPr>
        <w:t>f. P</w:t>
      </w:r>
      <w:r w:rsidRPr="37AE17BD" w:rsidR="00273B79">
        <w:rPr>
          <w:rFonts w:ascii="Times New Roman" w:hAnsi="Times New Roman" w:eastAsia="Arial" w:cs="Times New Roman"/>
          <w:sz w:val="24"/>
          <w:szCs w:val="24"/>
        </w:rPr>
        <w:t>lease see additional information related to the background check and central registry search processes below</w:t>
      </w:r>
      <w:r w:rsidRPr="37AE17BD" w:rsidR="002A4E45">
        <w:rPr>
          <w:rFonts w:ascii="Times New Roman" w:hAnsi="Times New Roman" w:eastAsia="Arial" w:cs="Times New Roman"/>
          <w:sz w:val="24"/>
          <w:szCs w:val="24"/>
        </w:rPr>
        <w:t>.</w:t>
      </w:r>
    </w:p>
    <w:p w:rsidRPr="00266F5C" w:rsidR="00065B8D" w:rsidP="00065B8D" w:rsidRDefault="00065B8D" w14:paraId="3970E0B8" w14:textId="77777777">
      <w:pPr>
        <w:spacing w:after="0" w:line="240" w:lineRule="auto"/>
        <w:rPr>
          <w:rFonts w:ascii="Times New Roman" w:hAnsi="Times New Roman" w:eastAsia="Times New Roman" w:cs="Times New Roman"/>
          <w:b/>
          <w:sz w:val="24"/>
          <w:szCs w:val="24"/>
        </w:rPr>
      </w:pPr>
    </w:p>
    <w:p w:rsidRPr="00266F5C" w:rsidR="00065B8D" w:rsidP="00065B8D" w:rsidRDefault="00065B8D" w14:paraId="3A69C950" w14:textId="77777777">
      <w:pPr>
        <w:spacing w:after="0" w:line="240" w:lineRule="auto"/>
        <w:ind w:left="106"/>
        <w:rPr>
          <w:rFonts w:ascii="Times New Roman" w:hAnsi="Times New Roman" w:eastAsia="Times New Roman" w:cs="Times New Roman"/>
          <w:b/>
          <w:sz w:val="24"/>
          <w:szCs w:val="24"/>
          <w:u w:val="single"/>
        </w:rPr>
      </w:pPr>
      <w:r w:rsidRPr="00266F5C">
        <w:rPr>
          <w:rFonts w:ascii="Times New Roman" w:hAnsi="Times New Roman" w:eastAsia="Times New Roman" w:cs="Times New Roman"/>
          <w:b/>
          <w:sz w:val="24"/>
          <w:szCs w:val="24"/>
          <w:u w:val="single"/>
        </w:rPr>
        <w:t xml:space="preserve">PHASE TWO: </w:t>
      </w:r>
    </w:p>
    <w:p w:rsidRPr="00266F5C" w:rsidR="00065B8D" w:rsidP="00065B8D" w:rsidRDefault="00065B8D" w14:paraId="075CCD12" w14:textId="77777777">
      <w:pPr>
        <w:spacing w:after="0" w:line="240" w:lineRule="auto"/>
        <w:ind w:left="106"/>
        <w:rPr>
          <w:rFonts w:ascii="Times New Roman" w:hAnsi="Times New Roman" w:eastAsia="Times New Roman" w:cs="Times New Roman"/>
          <w:b/>
          <w:sz w:val="24"/>
          <w:szCs w:val="24"/>
          <w:u w:val="single"/>
        </w:rPr>
      </w:pPr>
    </w:p>
    <w:p w:rsidRPr="00266F5C" w:rsidR="00065B8D" w:rsidP="00065B8D" w:rsidRDefault="00065B8D" w14:paraId="0E33D833" w14:textId="4502D3AD">
      <w:pPr>
        <w:widowControl w:val="0"/>
        <w:numPr>
          <w:ilvl w:val="0"/>
          <w:numId w:val="7"/>
        </w:numPr>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A Policy Review Specialist will review the application</w:t>
      </w:r>
      <w:r w:rsidRPr="00266F5C" w:rsidR="00774692">
        <w:rPr>
          <w:rFonts w:ascii="Times New Roman" w:hAnsi="Times New Roman" w:eastAsia="Times New Roman" w:cs="Times New Roman"/>
          <w:sz w:val="24"/>
          <w:szCs w:val="24"/>
        </w:rPr>
        <w:t xml:space="preserve"> and</w:t>
      </w:r>
      <w:r w:rsidRPr="00266F5C">
        <w:rPr>
          <w:rFonts w:ascii="Times New Roman" w:hAnsi="Times New Roman" w:eastAsia="Times New Roman" w:cs="Times New Roman"/>
          <w:sz w:val="24"/>
          <w:szCs w:val="24"/>
        </w:rPr>
        <w:t xml:space="preserve"> attachments</w:t>
      </w:r>
      <w:r w:rsidRPr="00266F5C" w:rsidR="00774692">
        <w:rPr>
          <w:rFonts w:ascii="Times New Roman" w:hAnsi="Times New Roman" w:eastAsia="Times New Roman" w:cs="Times New Roman"/>
          <w:sz w:val="24"/>
          <w:szCs w:val="24"/>
        </w:rPr>
        <w:t xml:space="preserve"> </w:t>
      </w:r>
      <w:r w:rsidRPr="00266F5C">
        <w:rPr>
          <w:rFonts w:ascii="Times New Roman" w:hAnsi="Times New Roman" w:eastAsia="Times New Roman" w:cs="Times New Roman"/>
          <w:sz w:val="24"/>
          <w:szCs w:val="24"/>
        </w:rPr>
        <w:t>to determine compliance with the Licensing Regulations</w:t>
      </w:r>
      <w:r w:rsidRPr="00266F5C" w:rsidR="00266F5C">
        <w:rPr>
          <w:rFonts w:ascii="Times New Roman" w:hAnsi="Times New Roman" w:eastAsia="Times New Roman" w:cs="Times New Roman"/>
          <w:sz w:val="24"/>
          <w:szCs w:val="24"/>
        </w:rPr>
        <w:t xml:space="preserve"> and Code of Virginia</w:t>
      </w:r>
      <w:r w:rsidRPr="00266F5C">
        <w:rPr>
          <w:rFonts w:ascii="Times New Roman" w:hAnsi="Times New Roman" w:eastAsia="Times New Roman" w:cs="Times New Roman"/>
          <w:sz w:val="24"/>
          <w:szCs w:val="24"/>
        </w:rPr>
        <w:t>.</w:t>
      </w:r>
    </w:p>
    <w:p w:rsidRPr="00266F5C" w:rsidR="00065B8D" w:rsidP="00065B8D" w:rsidRDefault="00065B8D" w14:paraId="75F9D9E4" w14:textId="2332FDF0">
      <w:pPr>
        <w:widowControl w:val="0"/>
        <w:numPr>
          <w:ilvl w:val="0"/>
          <w:numId w:val="7"/>
        </w:numPr>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If the submitted documentation requires revisions, the Policy Review Specialist will send a letter to the applicant citing the necessary revisions.</w:t>
      </w:r>
      <w:r w:rsidR="006800BC">
        <w:rPr>
          <w:rFonts w:ascii="Times New Roman" w:hAnsi="Times New Roman" w:eastAsia="Times New Roman" w:cs="Times New Roman"/>
          <w:sz w:val="24"/>
          <w:szCs w:val="24"/>
        </w:rPr>
        <w:t xml:space="preserve"> </w:t>
      </w:r>
    </w:p>
    <w:p w:rsidRPr="00266F5C" w:rsidR="00065B8D" w:rsidP="00065B8D" w:rsidRDefault="002A4E45" w14:paraId="77973460" w14:textId="51609D0A">
      <w:pPr>
        <w:widowControl w:val="0"/>
        <w:numPr>
          <w:ilvl w:val="0"/>
          <w:numId w:val="7"/>
        </w:numPr>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necessary, t</w:t>
      </w:r>
      <w:r w:rsidRPr="00266F5C" w:rsidR="00065B8D">
        <w:rPr>
          <w:rFonts w:ascii="Times New Roman" w:hAnsi="Times New Roman" w:eastAsia="Times New Roman" w:cs="Times New Roman"/>
          <w:sz w:val="24"/>
          <w:szCs w:val="24"/>
        </w:rPr>
        <w:t xml:space="preserve">he applicant makes required corrections and submits the updated </w:t>
      </w:r>
      <w:r w:rsidRPr="00266F5C" w:rsidR="00DA1F36">
        <w:rPr>
          <w:rFonts w:ascii="Times New Roman" w:hAnsi="Times New Roman" w:eastAsia="Times New Roman" w:cs="Times New Roman"/>
          <w:sz w:val="24"/>
          <w:szCs w:val="24"/>
        </w:rPr>
        <w:t>documentation</w:t>
      </w:r>
      <w:r w:rsidRPr="00266F5C" w:rsidR="00065B8D">
        <w:rPr>
          <w:rFonts w:ascii="Times New Roman" w:hAnsi="Times New Roman" w:eastAsia="Times New Roman" w:cs="Times New Roman"/>
          <w:sz w:val="24"/>
          <w:szCs w:val="24"/>
        </w:rPr>
        <w:t xml:space="preserve"> to the Policy Review Specialist through the DBHDS CONNECT Provider Portal.  </w:t>
      </w:r>
    </w:p>
    <w:p w:rsidRPr="00266F5C" w:rsidR="00065B8D" w:rsidP="00065B8D" w:rsidRDefault="00065B8D" w14:paraId="7EC12E1F" w14:textId="13378766">
      <w:pPr>
        <w:widowControl w:val="0"/>
        <w:numPr>
          <w:ilvl w:val="0"/>
          <w:numId w:val="7"/>
        </w:numPr>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Revisions must be received within </w:t>
      </w:r>
      <w:r w:rsidR="00273B79">
        <w:rPr>
          <w:rFonts w:ascii="Times New Roman" w:hAnsi="Times New Roman" w:eastAsia="Times New Roman" w:cs="Times New Roman"/>
          <w:b/>
          <w:sz w:val="24"/>
          <w:szCs w:val="24"/>
        </w:rPr>
        <w:t>30</w:t>
      </w:r>
      <w:r w:rsidRPr="00266F5C" w:rsidR="00774692">
        <w:rPr>
          <w:rFonts w:ascii="Times New Roman" w:hAnsi="Times New Roman" w:eastAsia="Times New Roman" w:cs="Times New Roman"/>
          <w:b/>
          <w:sz w:val="24"/>
          <w:szCs w:val="24"/>
        </w:rPr>
        <w:t xml:space="preserve"> days</w:t>
      </w:r>
      <w:r w:rsidRPr="00266F5C">
        <w:rPr>
          <w:rFonts w:ascii="Times New Roman" w:hAnsi="Times New Roman" w:eastAsia="Times New Roman" w:cs="Times New Roman"/>
          <w:sz w:val="24"/>
          <w:szCs w:val="24"/>
        </w:rPr>
        <w:t xml:space="preserve"> from the date on the last revision letter.  </w:t>
      </w:r>
    </w:p>
    <w:p w:rsidRPr="00266F5C" w:rsidR="00065B8D" w:rsidP="00065B8D" w:rsidRDefault="00065B8D" w14:paraId="54136727" w14:textId="6B22B0A0">
      <w:pPr>
        <w:spacing w:after="0" w:line="276" w:lineRule="auto"/>
        <w:ind w:left="826"/>
        <w:contextualSpacing/>
        <w:rPr>
          <w:rFonts w:ascii="Times New Roman" w:hAnsi="Times New Roman" w:eastAsia="Times New Roman" w:cs="Times New Roman"/>
          <w:sz w:val="24"/>
          <w:szCs w:val="24"/>
        </w:rPr>
      </w:pPr>
      <w:r w:rsidRPr="00266F5C">
        <w:rPr>
          <w:rFonts w:ascii="Times New Roman" w:hAnsi="Times New Roman" w:eastAsia="Times New Roman" w:cs="Times New Roman"/>
          <w:b/>
          <w:sz w:val="24"/>
          <w:szCs w:val="24"/>
        </w:rPr>
        <w:lastRenderedPageBreak/>
        <w:t>Please note:</w:t>
      </w:r>
      <w:r w:rsidRPr="00266F5C">
        <w:rPr>
          <w:rFonts w:ascii="Times New Roman" w:hAnsi="Times New Roman" w:eastAsia="Times New Roman" w:cs="Times New Roman"/>
          <w:sz w:val="24"/>
          <w:szCs w:val="24"/>
        </w:rPr>
        <w:t xml:space="preserve"> Applicants that do not provide revisions within </w:t>
      </w:r>
      <w:r w:rsidR="00273B79">
        <w:rPr>
          <w:rFonts w:ascii="Times New Roman" w:hAnsi="Times New Roman" w:eastAsia="Times New Roman" w:cs="Times New Roman"/>
          <w:b/>
          <w:sz w:val="24"/>
          <w:szCs w:val="24"/>
        </w:rPr>
        <w:t>3</w:t>
      </w:r>
      <w:r w:rsidRPr="00266F5C" w:rsidR="00774692">
        <w:rPr>
          <w:rFonts w:ascii="Times New Roman" w:hAnsi="Times New Roman" w:eastAsia="Times New Roman" w:cs="Times New Roman"/>
          <w:b/>
          <w:sz w:val="24"/>
          <w:szCs w:val="24"/>
        </w:rPr>
        <w:t>0 days</w:t>
      </w:r>
      <w:r w:rsidRPr="00266F5C">
        <w:rPr>
          <w:rFonts w:ascii="Times New Roman" w:hAnsi="Times New Roman" w:eastAsia="Times New Roman" w:cs="Times New Roman"/>
          <w:sz w:val="24"/>
          <w:szCs w:val="24"/>
        </w:rPr>
        <w:t xml:space="preserve"> of a request for revisions will be closed for review.</w:t>
      </w:r>
    </w:p>
    <w:p w:rsidRPr="00266F5C" w:rsidR="00065B8D" w:rsidP="00065B8D" w:rsidRDefault="00065B8D" w14:paraId="7A926AB1" w14:textId="77777777">
      <w:pPr>
        <w:spacing w:after="0" w:line="240" w:lineRule="auto"/>
        <w:rPr>
          <w:rFonts w:ascii="Times New Roman" w:hAnsi="Times New Roman" w:eastAsia="Times New Roman" w:cs="Times New Roman"/>
          <w:sz w:val="24"/>
          <w:szCs w:val="24"/>
        </w:rPr>
      </w:pPr>
    </w:p>
    <w:p w:rsidRPr="00266F5C" w:rsidR="00065B8D" w:rsidP="00065B8D" w:rsidRDefault="00065B8D" w14:paraId="5E141145" w14:textId="08E074F3">
      <w:pPr>
        <w:spacing w:after="0" w:line="240" w:lineRule="auto"/>
        <w:ind w:left="106"/>
        <w:rPr>
          <w:rFonts w:ascii="Times New Roman" w:hAnsi="Times New Roman" w:eastAsia="Times New Roman" w:cs="Times New Roman"/>
          <w:b/>
          <w:sz w:val="24"/>
          <w:szCs w:val="24"/>
          <w:u w:val="single"/>
        </w:rPr>
      </w:pPr>
      <w:r w:rsidRPr="00266F5C">
        <w:rPr>
          <w:rFonts w:ascii="Times New Roman" w:hAnsi="Times New Roman" w:eastAsia="Times New Roman" w:cs="Times New Roman"/>
          <w:b/>
          <w:sz w:val="24"/>
          <w:szCs w:val="24"/>
          <w:u w:val="single"/>
        </w:rPr>
        <w:t xml:space="preserve">PHASE </w:t>
      </w:r>
      <w:r w:rsidRPr="00266F5C" w:rsidR="00AD65E5">
        <w:rPr>
          <w:rFonts w:ascii="Times New Roman" w:hAnsi="Times New Roman" w:eastAsia="Times New Roman" w:cs="Times New Roman"/>
          <w:b/>
          <w:sz w:val="24"/>
          <w:szCs w:val="24"/>
          <w:u w:val="single"/>
        </w:rPr>
        <w:t>THREE</w:t>
      </w:r>
      <w:r w:rsidRPr="00266F5C" w:rsidR="005E1E0B">
        <w:rPr>
          <w:rFonts w:ascii="Times New Roman" w:hAnsi="Times New Roman" w:eastAsia="Times New Roman" w:cs="Times New Roman"/>
          <w:b/>
          <w:sz w:val="24"/>
          <w:szCs w:val="24"/>
          <w:u w:val="single"/>
        </w:rPr>
        <w:t xml:space="preserve"> (</w:t>
      </w:r>
      <w:r w:rsidRPr="00266F5C" w:rsidR="00266F5C">
        <w:rPr>
          <w:rFonts w:ascii="Times New Roman" w:hAnsi="Times New Roman" w:eastAsia="Times New Roman" w:cs="Times New Roman"/>
          <w:b/>
          <w:sz w:val="24"/>
          <w:szCs w:val="24"/>
          <w:u w:val="single"/>
        </w:rPr>
        <w:t>RESIDENTIAL SERVICES ONLY</w:t>
      </w:r>
      <w:r w:rsidRPr="00266F5C" w:rsidR="005E1E0B">
        <w:rPr>
          <w:rFonts w:ascii="Times New Roman" w:hAnsi="Times New Roman" w:eastAsia="Times New Roman" w:cs="Times New Roman"/>
          <w:b/>
          <w:sz w:val="24"/>
          <w:szCs w:val="24"/>
          <w:u w:val="single"/>
        </w:rPr>
        <w:t>)</w:t>
      </w:r>
      <w:r w:rsidRPr="00266F5C">
        <w:rPr>
          <w:rFonts w:ascii="Times New Roman" w:hAnsi="Times New Roman" w:eastAsia="Times New Roman" w:cs="Times New Roman"/>
          <w:b/>
          <w:sz w:val="24"/>
          <w:szCs w:val="24"/>
          <w:u w:val="single"/>
        </w:rPr>
        <w:t>:</w:t>
      </w:r>
    </w:p>
    <w:p w:rsidRPr="00266F5C" w:rsidR="00065B8D" w:rsidP="00065B8D" w:rsidRDefault="00065B8D" w14:paraId="42E75F67" w14:textId="77777777">
      <w:pPr>
        <w:spacing w:after="0" w:line="240" w:lineRule="auto"/>
        <w:ind w:left="106"/>
        <w:rPr>
          <w:rFonts w:ascii="Times New Roman" w:hAnsi="Times New Roman" w:eastAsia="Times New Roman" w:cs="Times New Roman"/>
          <w:b/>
          <w:sz w:val="24"/>
          <w:szCs w:val="24"/>
        </w:rPr>
      </w:pPr>
    </w:p>
    <w:p w:rsidRPr="00266F5C" w:rsidR="00065B8D" w:rsidP="00065B8D" w:rsidRDefault="00774692" w14:paraId="4143DC5E" w14:textId="38BD3619">
      <w:pPr>
        <w:widowControl w:val="0"/>
        <w:numPr>
          <w:ilvl w:val="0"/>
          <w:numId w:val="1"/>
        </w:numPr>
        <w:tabs>
          <w:tab w:val="left" w:pos="826"/>
          <w:tab w:val="left" w:pos="827"/>
        </w:tabs>
        <w:autoSpaceDE w:val="0"/>
        <w:autoSpaceDN w:val="0"/>
        <w:spacing w:after="0" w:line="240" w:lineRule="auto"/>
        <w:ind w:left="821"/>
        <w:rPr>
          <w:rFonts w:ascii="Times New Roman" w:hAnsi="Times New Roman" w:eastAsia="Times New Roman" w:cs="Times New Roman"/>
          <w:sz w:val="24"/>
          <w:szCs w:val="24"/>
        </w:rPr>
      </w:pPr>
      <w:bookmarkStart w:name="_Hlk116726415" w:id="0"/>
      <w:r w:rsidRPr="00266F5C">
        <w:rPr>
          <w:rFonts w:ascii="Times New Roman" w:hAnsi="Times New Roman" w:eastAsia="Times New Roman" w:cs="Times New Roman"/>
          <w:sz w:val="24"/>
          <w:szCs w:val="24"/>
        </w:rPr>
        <w:t>T</w:t>
      </w:r>
      <w:r w:rsidRPr="00266F5C" w:rsidR="00065B8D">
        <w:rPr>
          <w:rFonts w:ascii="Times New Roman" w:hAnsi="Times New Roman" w:eastAsia="Times New Roman" w:cs="Times New Roman"/>
          <w:sz w:val="24"/>
          <w:szCs w:val="24"/>
        </w:rPr>
        <w:t xml:space="preserve">he Policy Review Specialist will assign the applicant to a Licensing Specialist. </w:t>
      </w:r>
    </w:p>
    <w:bookmarkEnd w:id="0"/>
    <w:p w:rsidRPr="00266F5C" w:rsidR="00AD43F4" w:rsidP="00AD43F4" w:rsidRDefault="00065B8D" w14:paraId="6A60B895" w14:textId="1EAE8AFA">
      <w:pPr>
        <w:widowControl w:val="0"/>
        <w:numPr>
          <w:ilvl w:val="0"/>
          <w:numId w:val="1"/>
        </w:numPr>
        <w:tabs>
          <w:tab w:val="left" w:pos="826"/>
          <w:tab w:val="left" w:pos="827"/>
        </w:tabs>
        <w:autoSpaceDE w:val="0"/>
        <w:autoSpaceDN w:val="0"/>
        <w:spacing w:after="0" w:line="240" w:lineRule="auto"/>
        <w:ind w:left="821" w:right="180"/>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The </w:t>
      </w:r>
      <w:r w:rsidRPr="00266F5C" w:rsidR="00E07E43">
        <w:rPr>
          <w:rFonts w:ascii="Times New Roman" w:hAnsi="Times New Roman" w:eastAsia="Times New Roman" w:cs="Times New Roman"/>
          <w:sz w:val="24"/>
          <w:szCs w:val="24"/>
        </w:rPr>
        <w:t xml:space="preserve">assigned Licensing Specialist will call the applicant to schedule their onsite inspection. </w:t>
      </w:r>
      <w:r w:rsidRPr="00266F5C">
        <w:rPr>
          <w:rFonts w:ascii="Times New Roman" w:hAnsi="Times New Roman" w:eastAsia="Times New Roman" w:cs="Times New Roman"/>
          <w:sz w:val="24"/>
          <w:szCs w:val="24"/>
        </w:rPr>
        <w:t xml:space="preserve">If the applicant fails to </w:t>
      </w:r>
      <w:r w:rsidRPr="00266F5C" w:rsidR="00E07E43">
        <w:rPr>
          <w:rFonts w:ascii="Times New Roman" w:hAnsi="Times New Roman" w:eastAsia="Times New Roman" w:cs="Times New Roman"/>
          <w:sz w:val="24"/>
          <w:szCs w:val="24"/>
        </w:rPr>
        <w:t>schedule an onsite inspection</w:t>
      </w:r>
      <w:r w:rsidRPr="00266F5C">
        <w:rPr>
          <w:rFonts w:ascii="Times New Roman" w:hAnsi="Times New Roman" w:eastAsia="Times New Roman" w:cs="Times New Roman"/>
          <w:sz w:val="24"/>
          <w:szCs w:val="24"/>
        </w:rPr>
        <w:t xml:space="preserve">, within </w:t>
      </w:r>
      <w:r w:rsidR="00273B79">
        <w:rPr>
          <w:rFonts w:ascii="Times New Roman" w:hAnsi="Times New Roman" w:eastAsia="Times New Roman" w:cs="Times New Roman"/>
          <w:b/>
          <w:sz w:val="24"/>
          <w:szCs w:val="24"/>
        </w:rPr>
        <w:t>3</w:t>
      </w:r>
      <w:r w:rsidRPr="00266F5C" w:rsidR="00E07E43">
        <w:rPr>
          <w:rFonts w:ascii="Times New Roman" w:hAnsi="Times New Roman" w:eastAsia="Times New Roman" w:cs="Times New Roman"/>
          <w:b/>
          <w:sz w:val="24"/>
          <w:szCs w:val="24"/>
        </w:rPr>
        <w:t>0 days</w:t>
      </w:r>
      <w:r w:rsidRPr="00266F5C">
        <w:rPr>
          <w:rFonts w:ascii="Times New Roman" w:hAnsi="Times New Roman" w:eastAsia="Times New Roman" w:cs="Times New Roman"/>
          <w:sz w:val="24"/>
          <w:szCs w:val="24"/>
        </w:rPr>
        <w:t xml:space="preserve"> of the date on the letter assigning the applicant to the Licensing Specialist, the applicant’s application will be closed.</w:t>
      </w:r>
    </w:p>
    <w:p w:rsidRPr="002A4E45" w:rsidR="00065B8D" w:rsidP="00AD43F4" w:rsidRDefault="00AD43F4" w14:paraId="6E3D952F" w14:textId="7D233471">
      <w:pPr>
        <w:widowControl w:val="0"/>
        <w:numPr>
          <w:ilvl w:val="0"/>
          <w:numId w:val="1"/>
        </w:numPr>
        <w:tabs>
          <w:tab w:val="left" w:pos="826"/>
          <w:tab w:val="left" w:pos="827"/>
        </w:tabs>
        <w:autoSpaceDE w:val="0"/>
        <w:autoSpaceDN w:val="0"/>
        <w:spacing w:after="0" w:line="240" w:lineRule="auto"/>
        <w:ind w:left="821" w:right="180"/>
        <w:rPr>
          <w:rFonts w:ascii="Times New Roman" w:hAnsi="Times New Roman" w:cs="Times New Roman"/>
          <w:sz w:val="24"/>
          <w:szCs w:val="24"/>
        </w:rPr>
      </w:pPr>
      <w:r w:rsidRPr="002A4E45" w:rsidR="00AD43F4">
        <w:rPr>
          <w:rStyle w:val="normaltextrun"/>
          <w:rFonts w:ascii="Times New Roman" w:hAnsi="Times New Roman" w:cs="Times New Roman"/>
          <w:sz w:val="24"/>
          <w:szCs w:val="24"/>
        </w:rPr>
        <w:t>During the on-site inspection</w:t>
      </w:r>
      <w:r w:rsidRPr="002A4E45" w:rsidR="00AD43F4">
        <w:rPr/>
        <w:t>,</w:t>
      </w:r>
      <w:r w:rsidRPr="002A4E45" w:rsidR="00AD43F4">
        <w:rPr/>
        <w:t xml:space="preserve"> </w:t>
      </w:r>
      <w:r w:rsidRPr="05C8E934" w:rsidR="00AD43F4">
        <w:rPr>
          <w:rFonts w:ascii="Times New Roman" w:hAnsi="Times New Roman" w:eastAsia="Times New Roman" w:cs="Times New Roman"/>
        </w:rPr>
        <w:t>the Licensing Specialist</w:t>
      </w:r>
      <w:r w:rsidRPr="05C8E934" w:rsidR="00AD43F4">
        <w:rPr>
          <w:rFonts w:ascii="Times New Roman" w:hAnsi="Times New Roman" w:eastAsia="Times New Roman" w:cs="Times New Roman"/>
        </w:rPr>
        <w:t xml:space="preserve"> will </w:t>
      </w:r>
      <w:r w:rsidRPr="002A4E45" w:rsidR="00AD43F4">
        <w:rPr>
          <w:rStyle w:val="normaltextrun"/>
          <w:rFonts w:ascii="Times New Roman" w:hAnsi="Times New Roman" w:cs="Times New Roman"/>
          <w:sz w:val="24"/>
          <w:szCs w:val="24"/>
        </w:rPr>
        <w:t xml:space="preserve">review the regulations that apply to the physical plant.</w:t>
      </w:r>
      <w:r w:rsidRPr="002A4E45" w:rsidR="00AD43F4">
        <w:rPr>
          <w:rStyle w:val="eop"/>
          <w:rFonts w:ascii="Times New Roman" w:hAnsi="Times New Roman" w:cs="Times New Roman"/>
          <w:sz w:val="24"/>
          <w:szCs w:val="24"/>
        </w:rPr>
        <w:t> </w:t>
      </w:r>
      <w:r w:rsidRPr="002A4E45" w:rsidR="00AD43F4">
        <w:rPr>
          <w:rStyle w:val="normaltextrun"/>
          <w:rFonts w:ascii="Times New Roman" w:hAnsi="Times New Roman" w:cs="Times New Roman"/>
          <w:sz w:val="24"/>
          <w:szCs w:val="24"/>
        </w:rPr>
        <w:t xml:space="preserve">Prior to the issuance of a</w:t>
      </w:r>
      <w:r w:rsidRPr="002A4E45" w:rsidR="21B83EEB">
        <w:rPr>
          <w:rStyle w:val="normaltextrun"/>
          <w:rFonts w:ascii="Times New Roman" w:hAnsi="Times New Roman" w:cs="Times New Roman"/>
          <w:sz w:val="24"/>
          <w:szCs w:val="24"/>
        </w:rPr>
        <w:t xml:space="preserve">n annual</w:t>
      </w:r>
      <w:r w:rsidRPr="002A4E45" w:rsidR="00AD43F4">
        <w:rPr>
          <w:rStyle w:val="normaltextrun"/>
          <w:rFonts w:ascii="Times New Roman" w:hAnsi="Times New Roman" w:cs="Times New Roman"/>
          <w:sz w:val="24"/>
          <w:szCs w:val="24"/>
        </w:rPr>
        <w:t xml:space="preserve"> license, </w:t>
      </w:r>
      <w:r w:rsidRPr="002A4E45" w:rsidR="00AD43F4">
        <w:rPr>
          <w:rStyle w:val="normaltextrun"/>
          <w:rFonts w:ascii="Times New Roman" w:hAnsi="Times New Roman" w:cs="Times New Roman"/>
          <w:sz w:val="24"/>
          <w:szCs w:val="24"/>
        </w:rPr>
        <w:t>the Licensing Specialist</w:t>
      </w:r>
      <w:r w:rsidRPr="002A4E45" w:rsidR="00AD43F4">
        <w:rPr>
          <w:rStyle w:val="normaltextrun"/>
          <w:rFonts w:ascii="Times New Roman" w:hAnsi="Times New Roman" w:cs="Times New Roman"/>
          <w:sz w:val="24"/>
          <w:szCs w:val="24"/>
        </w:rPr>
        <w:t xml:space="preserve"> will conduct a second onsite inspection where they will review individual records, personnel records, and additional documentation, as appropriate, for compliance with the Licensing Regulations. </w:t>
      </w:r>
      <w:r w:rsidRPr="002A4E45" w:rsidR="00AD43F4">
        <w:rPr>
          <w:rStyle w:val="eop"/>
          <w:rFonts w:ascii="Times New Roman" w:hAnsi="Times New Roman" w:cs="Times New Roman"/>
          <w:sz w:val="24"/>
          <w:szCs w:val="24"/>
        </w:rPr>
        <w:t> </w:t>
      </w:r>
    </w:p>
    <w:p w:rsidRPr="00266F5C" w:rsidR="00065B8D" w:rsidP="00AD65E5" w:rsidRDefault="00065B8D" w14:paraId="1A317EFE" w14:textId="3D34DA4C">
      <w:pPr>
        <w:widowControl w:val="0"/>
        <w:numPr>
          <w:ilvl w:val="0"/>
          <w:numId w:val="1"/>
        </w:numPr>
        <w:tabs>
          <w:tab w:val="left" w:pos="826"/>
          <w:tab w:val="left" w:pos="827"/>
        </w:tabs>
        <w:autoSpaceDE w:val="0"/>
        <w:autoSpaceDN w:val="0"/>
        <w:spacing w:after="0" w:line="240" w:lineRule="auto"/>
        <w:ind w:left="821" w:right="180"/>
        <w:rPr>
          <w:rFonts w:ascii="Times New Roman" w:hAnsi="Times New Roman" w:eastAsia="Times New Roman" w:cs="Times New Roman"/>
          <w:b/>
          <w:sz w:val="24"/>
          <w:szCs w:val="24"/>
        </w:rPr>
      </w:pPr>
      <w:r w:rsidRPr="00266F5C">
        <w:rPr>
          <w:rFonts w:ascii="Times New Roman" w:hAnsi="Times New Roman" w:eastAsia="Times New Roman" w:cs="Times New Roman"/>
          <w:sz w:val="24"/>
          <w:szCs w:val="24"/>
        </w:rPr>
        <w:t>Once the on-site inspection is completed, the Licensing Specialist will make a licensing recommendation to the Office of Licensing management staff for review, who then, will forward the recommendation to the DBHDS Commissioner for the final</w:t>
      </w:r>
      <w:r w:rsidRPr="00266F5C">
        <w:rPr>
          <w:rFonts w:ascii="Times New Roman" w:hAnsi="Times New Roman" w:eastAsia="Times New Roman" w:cs="Times New Roman"/>
          <w:spacing w:val="-23"/>
          <w:sz w:val="24"/>
          <w:szCs w:val="24"/>
        </w:rPr>
        <w:t xml:space="preserve"> </w:t>
      </w:r>
      <w:r w:rsidRPr="00266F5C">
        <w:rPr>
          <w:rFonts w:ascii="Times New Roman" w:hAnsi="Times New Roman" w:eastAsia="Times New Roman" w:cs="Times New Roman"/>
          <w:sz w:val="24"/>
          <w:szCs w:val="24"/>
        </w:rPr>
        <w:t>approval.</w:t>
      </w:r>
    </w:p>
    <w:p w:rsidRPr="00266F5C" w:rsidR="00065B8D" w:rsidP="00065B8D" w:rsidRDefault="00065B8D" w14:paraId="4C1BA7EA" w14:textId="77777777">
      <w:pPr>
        <w:spacing w:after="0" w:line="240" w:lineRule="auto"/>
        <w:ind w:left="106"/>
        <w:rPr>
          <w:rFonts w:ascii="Times New Roman" w:hAnsi="Times New Roman" w:eastAsia="Times New Roman" w:cs="Times New Roman"/>
          <w:b/>
          <w:sz w:val="24"/>
          <w:szCs w:val="24"/>
          <w:u w:val="single"/>
        </w:rPr>
      </w:pPr>
    </w:p>
    <w:p w:rsidRPr="00266F5C" w:rsidR="005E1E0B" w:rsidP="00065B8D" w:rsidRDefault="005E1E0B" w14:paraId="797A7AD7" w14:textId="7805A8D1">
      <w:pPr>
        <w:spacing w:after="0" w:line="240" w:lineRule="auto"/>
        <w:ind w:left="106"/>
        <w:rPr>
          <w:rFonts w:ascii="Times New Roman" w:hAnsi="Times New Roman" w:eastAsia="Times New Roman" w:cs="Times New Roman"/>
          <w:b/>
          <w:sz w:val="24"/>
          <w:szCs w:val="24"/>
          <w:u w:val="single"/>
        </w:rPr>
      </w:pPr>
      <w:r w:rsidRPr="00266F5C">
        <w:rPr>
          <w:rFonts w:ascii="Times New Roman" w:hAnsi="Times New Roman" w:eastAsia="Times New Roman" w:cs="Times New Roman"/>
          <w:b/>
          <w:sz w:val="24"/>
          <w:szCs w:val="24"/>
          <w:u w:val="single"/>
        </w:rPr>
        <w:t>PHASE THREE (NONRESIDENTIAL SERVICES)</w:t>
      </w:r>
    </w:p>
    <w:p w:rsidRPr="00266F5C" w:rsidR="00DA1F36" w:rsidP="00DA1F36" w:rsidRDefault="00DA1F36" w14:paraId="4B89D956" w14:textId="77777777">
      <w:pPr>
        <w:widowControl w:val="0"/>
        <w:numPr>
          <w:ilvl w:val="0"/>
          <w:numId w:val="13"/>
        </w:numPr>
        <w:tabs>
          <w:tab w:val="left" w:pos="826"/>
          <w:tab w:val="left" w:pos="827"/>
        </w:tabs>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 xml:space="preserve">The Policy Review Specialist will assign the applicant to a Licensing Specialist. </w:t>
      </w:r>
    </w:p>
    <w:p w:rsidRPr="00266F5C" w:rsidR="00DA1F36" w:rsidP="00DA1F36" w:rsidRDefault="00DA1F36" w14:paraId="77368087" w14:textId="0A1525FA">
      <w:pPr>
        <w:pStyle w:val="ListParagraph"/>
        <w:widowControl w:val="0"/>
        <w:numPr>
          <w:ilvl w:val="0"/>
          <w:numId w:val="13"/>
        </w:numPr>
        <w:tabs>
          <w:tab w:val="left" w:pos="826"/>
          <w:tab w:val="left" w:pos="827"/>
        </w:tabs>
        <w:autoSpaceDE w:val="0"/>
        <w:autoSpaceDN w:val="0"/>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No additional action is needed</w:t>
      </w:r>
      <w:r w:rsidR="00266F5C">
        <w:rPr>
          <w:rFonts w:ascii="Times New Roman" w:hAnsi="Times New Roman" w:eastAsia="Times New Roman" w:cs="Times New Roman"/>
          <w:sz w:val="24"/>
          <w:szCs w:val="24"/>
        </w:rPr>
        <w:t xml:space="preserve"> from the applicant</w:t>
      </w:r>
      <w:r w:rsidRPr="00266F5C">
        <w:rPr>
          <w:rFonts w:ascii="Times New Roman" w:hAnsi="Times New Roman" w:eastAsia="Times New Roman" w:cs="Times New Roman"/>
          <w:sz w:val="24"/>
          <w:szCs w:val="24"/>
        </w:rPr>
        <w:t xml:space="preserve">. </w:t>
      </w:r>
    </w:p>
    <w:p w:rsidRPr="00266F5C" w:rsidR="005E1E0B" w:rsidP="00065B8D" w:rsidRDefault="005E1E0B" w14:paraId="451E1D8C" w14:textId="2F605D1A">
      <w:pPr>
        <w:spacing w:after="0" w:line="240" w:lineRule="auto"/>
        <w:ind w:left="106"/>
        <w:rPr>
          <w:rFonts w:ascii="Times New Roman" w:hAnsi="Times New Roman" w:eastAsia="Times New Roman" w:cs="Times New Roman"/>
          <w:b/>
          <w:sz w:val="24"/>
          <w:szCs w:val="24"/>
          <w:u w:val="single"/>
        </w:rPr>
      </w:pPr>
    </w:p>
    <w:p w:rsidRPr="00266F5C" w:rsidR="005E1E0B" w:rsidP="00DA1F36" w:rsidRDefault="005E1E0B" w14:paraId="00C7906B" w14:textId="77777777">
      <w:pPr>
        <w:spacing w:after="0" w:line="240" w:lineRule="auto"/>
        <w:rPr>
          <w:rFonts w:ascii="Times New Roman" w:hAnsi="Times New Roman" w:eastAsia="Times New Roman" w:cs="Times New Roman"/>
          <w:b/>
          <w:sz w:val="24"/>
          <w:szCs w:val="24"/>
          <w:u w:val="single"/>
        </w:rPr>
      </w:pPr>
    </w:p>
    <w:p w:rsidRPr="00266F5C" w:rsidR="00065B8D" w:rsidP="00065B8D" w:rsidRDefault="00065B8D" w14:paraId="5C058895" w14:textId="6AC7745A">
      <w:pPr>
        <w:spacing w:after="0" w:line="240" w:lineRule="auto"/>
        <w:ind w:left="106"/>
        <w:rPr>
          <w:rFonts w:ascii="Times New Roman" w:hAnsi="Times New Roman" w:eastAsia="Times New Roman" w:cs="Times New Roman"/>
          <w:b/>
          <w:sz w:val="24"/>
          <w:szCs w:val="24"/>
          <w:u w:val="single"/>
        </w:rPr>
      </w:pPr>
      <w:r w:rsidRPr="00266F5C">
        <w:rPr>
          <w:rFonts w:ascii="Times New Roman" w:hAnsi="Times New Roman" w:eastAsia="Times New Roman" w:cs="Times New Roman"/>
          <w:b/>
          <w:sz w:val="24"/>
          <w:szCs w:val="24"/>
          <w:u w:val="single"/>
        </w:rPr>
        <w:t xml:space="preserve">PHASE </w:t>
      </w:r>
      <w:r w:rsidRPr="00266F5C" w:rsidR="00AD65E5">
        <w:rPr>
          <w:rFonts w:ascii="Times New Roman" w:hAnsi="Times New Roman" w:eastAsia="Times New Roman" w:cs="Times New Roman"/>
          <w:b/>
          <w:sz w:val="24"/>
          <w:szCs w:val="24"/>
          <w:u w:val="single"/>
        </w:rPr>
        <w:t>FOUR</w:t>
      </w:r>
      <w:r w:rsidRPr="00266F5C">
        <w:rPr>
          <w:rFonts w:ascii="Times New Roman" w:hAnsi="Times New Roman" w:eastAsia="Times New Roman" w:cs="Times New Roman"/>
          <w:b/>
          <w:sz w:val="24"/>
          <w:szCs w:val="24"/>
          <w:u w:val="single"/>
        </w:rPr>
        <w:t>:</w:t>
      </w:r>
    </w:p>
    <w:p w:rsidRPr="00266F5C" w:rsidR="00065B8D" w:rsidP="00065B8D" w:rsidRDefault="00065B8D" w14:paraId="5B55AE65" w14:textId="77777777">
      <w:pPr>
        <w:spacing w:after="0" w:line="240" w:lineRule="auto"/>
        <w:ind w:left="106"/>
        <w:rPr>
          <w:rFonts w:ascii="Times New Roman" w:hAnsi="Times New Roman" w:eastAsia="Times New Roman" w:cs="Times New Roman"/>
          <w:b/>
          <w:sz w:val="24"/>
          <w:szCs w:val="24"/>
        </w:rPr>
      </w:pPr>
    </w:p>
    <w:p w:rsidRPr="00266F5C" w:rsidR="00065B8D" w:rsidP="00DA1F36" w:rsidRDefault="00065B8D" w14:paraId="0110329C" w14:textId="43B61542">
      <w:pPr>
        <w:pStyle w:val="ListParagraph"/>
        <w:numPr>
          <w:ilvl w:val="0"/>
          <w:numId w:val="14"/>
        </w:numPr>
        <w:tabs>
          <w:tab w:val="left" w:pos="826"/>
        </w:tabs>
        <w:spacing w:after="0" w:line="240" w:lineRule="auto"/>
        <w:rPr>
          <w:rFonts w:ascii="Times New Roman" w:hAnsi="Times New Roman" w:eastAsia="Times New Roman" w:cs="Times New Roman"/>
          <w:sz w:val="24"/>
          <w:szCs w:val="24"/>
        </w:rPr>
      </w:pPr>
      <w:r w:rsidRPr="00266F5C">
        <w:rPr>
          <w:rFonts w:ascii="Times New Roman" w:hAnsi="Times New Roman" w:eastAsia="Times New Roman" w:cs="Times New Roman"/>
          <w:sz w:val="24"/>
          <w:szCs w:val="24"/>
        </w:rPr>
        <w:t>The finalized license is provided to the new provider.</w:t>
      </w:r>
    </w:p>
    <w:p w:rsidRPr="00266F5C" w:rsidR="00DA1F36" w:rsidP="00DA1F36" w:rsidRDefault="00DA1F36" w14:paraId="08230CFE" w14:textId="7D38D8FC">
      <w:pPr>
        <w:pStyle w:val="ListParagraph"/>
        <w:numPr>
          <w:ilvl w:val="0"/>
          <w:numId w:val="14"/>
        </w:numPr>
        <w:tabs>
          <w:tab w:val="left" w:pos="826"/>
        </w:tabs>
        <w:spacing w:after="0" w:line="240" w:lineRule="auto"/>
        <w:rPr>
          <w:rFonts w:ascii="Times New Roman" w:hAnsi="Times New Roman" w:eastAsia="Times New Roman" w:cs="Times New Roman"/>
          <w:sz w:val="24"/>
          <w:szCs w:val="24"/>
        </w:rPr>
      </w:pPr>
      <w:r w:rsidRPr="00266F5C">
        <w:rPr>
          <w:rStyle w:val="normaltextrun"/>
          <w:rFonts w:ascii="Times New Roman" w:hAnsi="Times New Roman" w:cs="Times New Roman"/>
          <w:color w:val="000000"/>
          <w:sz w:val="24"/>
          <w:szCs w:val="24"/>
          <w:bdr w:val="none" w:color="auto" w:sz="0" w:space="0" w:frame="1"/>
        </w:rPr>
        <w:t xml:space="preserve">Applicant will </w:t>
      </w:r>
      <w:r w:rsidRPr="00266F5C">
        <w:rPr>
          <w:rStyle w:val="normaltextrun"/>
          <w:rFonts w:ascii="Times New Roman" w:hAnsi="Times New Roman" w:cs="Times New Roman"/>
          <w:color w:val="000000"/>
          <w:sz w:val="24"/>
          <w:szCs w:val="24"/>
          <w:bdr w:val="none" w:color="auto" w:sz="0" w:space="0" w:frame="1"/>
        </w:rPr>
        <w:t xml:space="preserve">receive notification through the CONNECT portal once </w:t>
      </w:r>
      <w:r w:rsidRPr="00266F5C">
        <w:rPr>
          <w:rStyle w:val="normaltextrun"/>
          <w:rFonts w:ascii="Times New Roman" w:hAnsi="Times New Roman" w:cs="Times New Roman"/>
          <w:color w:val="000000"/>
          <w:sz w:val="24"/>
          <w:szCs w:val="24"/>
          <w:bdr w:val="none" w:color="auto" w:sz="0" w:space="0" w:frame="1"/>
        </w:rPr>
        <w:t xml:space="preserve">their </w:t>
      </w:r>
      <w:r w:rsidRPr="00266F5C">
        <w:rPr>
          <w:rStyle w:val="normaltextrun"/>
          <w:rFonts w:ascii="Times New Roman" w:hAnsi="Times New Roman" w:cs="Times New Roman"/>
          <w:color w:val="000000"/>
          <w:sz w:val="24"/>
          <w:szCs w:val="24"/>
          <w:bdr w:val="none" w:color="auto" w:sz="0" w:space="0" w:frame="1"/>
        </w:rPr>
        <w:t>license has been approved.</w:t>
      </w:r>
    </w:p>
    <w:p w:rsidRPr="00266F5C" w:rsidR="00065B8D" w:rsidP="00065B8D" w:rsidRDefault="00065B8D" w14:paraId="65723CF2" w14:textId="77777777">
      <w:pPr>
        <w:spacing w:after="0" w:line="240" w:lineRule="auto"/>
        <w:rPr>
          <w:rFonts w:ascii="Times New Roman" w:hAnsi="Times New Roman" w:eastAsia="Times New Roman" w:cs="Times New Roman"/>
          <w:sz w:val="24"/>
          <w:szCs w:val="24"/>
        </w:rPr>
      </w:pPr>
    </w:p>
    <w:p w:rsidRPr="00266F5C" w:rsidR="00065B8D" w:rsidP="00065B8D" w:rsidRDefault="00065B8D" w14:paraId="3CA73496" w14:textId="77777777">
      <w:pPr>
        <w:widowControl w:val="0"/>
        <w:autoSpaceDE w:val="0"/>
        <w:autoSpaceDN w:val="0"/>
        <w:spacing w:after="0" w:line="240" w:lineRule="auto"/>
        <w:rPr>
          <w:rFonts w:ascii="Times New Roman" w:hAnsi="Times New Roman" w:eastAsia="Arial" w:cs="Times New Roman"/>
          <w:b/>
          <w:sz w:val="24"/>
          <w:szCs w:val="24"/>
          <w:u w:val="thick"/>
        </w:rPr>
      </w:pPr>
      <w:bookmarkStart w:name="1._The_prospective_applicant_obtains_an_" w:id="1"/>
      <w:bookmarkStart w:name="The_Office_of_Licensing" w:id="2"/>
      <w:bookmarkStart w:name="DBHDS" w:id="3"/>
      <w:bookmarkStart w:name="Richmond,_Virginia_23218." w:id="4"/>
      <w:bookmarkEnd w:id="1"/>
      <w:bookmarkEnd w:id="2"/>
      <w:bookmarkEnd w:id="3"/>
      <w:bookmarkEnd w:id="4"/>
    </w:p>
    <w:p w:rsidRPr="00266F5C" w:rsidR="00065B8D" w:rsidP="00065B8D" w:rsidRDefault="00065B8D" w14:paraId="759944EB" w14:textId="77777777">
      <w:pPr>
        <w:widowControl w:val="0"/>
        <w:autoSpaceDE w:val="0"/>
        <w:autoSpaceDN w:val="0"/>
        <w:spacing w:after="0" w:line="240" w:lineRule="auto"/>
        <w:rPr>
          <w:rFonts w:ascii="Times New Roman" w:hAnsi="Times New Roman" w:eastAsia="Arial" w:cs="Times New Roman"/>
          <w:b/>
          <w:sz w:val="24"/>
          <w:szCs w:val="24"/>
        </w:rPr>
      </w:pPr>
      <w:r w:rsidRPr="00266F5C">
        <w:rPr>
          <w:rFonts w:ascii="Times New Roman" w:hAnsi="Times New Roman" w:eastAsia="Arial" w:cs="Times New Roman"/>
          <w:b/>
          <w:sz w:val="24"/>
          <w:szCs w:val="24"/>
          <w:u w:val="thick"/>
        </w:rPr>
        <w:t>CRIMINAL HISTORY AND CENTRAL REGISTRY BACKGROUND CHECKS</w:t>
      </w:r>
    </w:p>
    <w:p w:rsidRPr="00266F5C" w:rsidR="00065B8D" w:rsidP="00065B8D" w:rsidRDefault="00065B8D" w14:paraId="13F5D0D4" w14:textId="77777777">
      <w:pPr>
        <w:widowControl w:val="0"/>
        <w:autoSpaceDE w:val="0"/>
        <w:autoSpaceDN w:val="0"/>
        <w:spacing w:after="0" w:line="240" w:lineRule="auto"/>
        <w:rPr>
          <w:rFonts w:ascii="Times New Roman" w:hAnsi="Times New Roman" w:eastAsia="Arial" w:cs="Times New Roman"/>
          <w:b/>
          <w:sz w:val="24"/>
          <w:szCs w:val="24"/>
        </w:rPr>
      </w:pPr>
    </w:p>
    <w:p w:rsidR="31A04DA7" w:rsidP="64BA559B" w:rsidRDefault="31A04DA7" w14:paraId="6D8A45D1" w14:textId="3E8A24F8">
      <w:pPr>
        <w:pStyle w:val="Normal"/>
        <w:widowControl w:val="0"/>
        <w:spacing w:after="0" w:line="240" w:lineRule="auto"/>
        <w:ind w:left="0" w:right="116"/>
        <w:outlineLvl w:val="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BA559B" w:rsidR="31A04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DBHDS licensed provider may not serve individuals until they have requested background and central registry checks for all direct care staff. </w:t>
      </w:r>
    </w:p>
    <w:p w:rsidR="64BA559B" w:rsidP="64BA559B" w:rsidRDefault="64BA559B" w14:paraId="783EAC94" w14:textId="1F9D8B68">
      <w:pPr>
        <w:pStyle w:val="Normal"/>
        <w:widowControl w:val="0"/>
        <w:spacing w:after="0" w:line="240" w:lineRule="auto"/>
        <w:ind w:left="0" w:right="116"/>
        <w:outlineLvl w:val="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1A04DA7" w:rsidP="64BA559B" w:rsidRDefault="31A04DA7" w14:paraId="48EDEC50" w14:textId="2F6EFC66">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BA559B" w:rsidR="31A04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addition, if you are applying for a children’s residential service, pursuant to Code of Virginia § 37.2-408.1, no person shall be allowed to work, volunteer, or provide services at a children's residential facility unless all components of the background check have been </w:t>
      </w:r>
      <w:r w:rsidRPr="64BA559B" w:rsidR="31A04DA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received</w:t>
      </w:r>
      <w:r w:rsidRPr="64BA559B" w:rsidR="31A04D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children's residential facility. A children's residential facility may employ a person pending the results of the check of the central registry maintained by the Department of Social Services provided that the person has received qualifying results on the fingerprint-based criminal history background check, the person does not work in the children's residential facility or any other location where children placed in such facility are present, and such employment is permitted under 42 U.S.C. § 671 and regulations promulgated pursuant thereto.  </w:t>
      </w:r>
    </w:p>
    <w:p w:rsidR="64BA559B" w:rsidP="64BA559B" w:rsidRDefault="64BA559B" w14:paraId="25E66D44" w14:textId="266BBB7E">
      <w:pPr>
        <w:pStyle w:val="Normal"/>
        <w:spacing w:after="0" w:line="240" w:lineRule="auto"/>
        <w:rPr>
          <w:rFonts w:ascii="Times New Roman" w:hAnsi="Times New Roman" w:eastAsia="Times New Roman" w:cs="Times New Roman"/>
          <w:sz w:val="24"/>
          <w:szCs w:val="24"/>
        </w:rPr>
      </w:pPr>
    </w:p>
    <w:sectPr w:rsidRPr="002A4E45" w:rsidR="000D33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A49"/>
    <w:multiLevelType w:val="hybridMultilevel"/>
    <w:tmpl w:val="9C9E06B4"/>
    <w:lvl w:ilvl="0" w:tplc="777A261C">
      <w:start w:val="1"/>
      <w:numFmt w:val="decimal"/>
      <w:lvlText w:val="%1."/>
      <w:lvlJc w:val="left"/>
      <w:pPr>
        <w:ind w:left="932" w:hanging="361"/>
      </w:pPr>
      <w:rPr>
        <w:rFonts w:hint="default" w:ascii="Arial" w:hAnsi="Arial" w:eastAsia="Arial" w:cs="Arial"/>
        <w:b w:val="0"/>
        <w:bCs/>
        <w:w w:val="99"/>
        <w:sz w:val="20"/>
        <w:szCs w:val="20"/>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 w15:restartNumberingAfterBreak="0">
    <w:nsid w:val="14215723"/>
    <w:multiLevelType w:val="hybridMultilevel"/>
    <w:tmpl w:val="C0A29614"/>
    <w:lvl w:ilvl="0" w:tplc="1922A9F2">
      <w:start w:val="1"/>
      <w:numFmt w:val="decimal"/>
      <w:lvlText w:val="%1."/>
      <w:lvlJc w:val="left"/>
      <w:pPr>
        <w:ind w:left="826" w:hanging="361"/>
      </w:pPr>
      <w:rPr>
        <w:rFonts w:hint="default" w:ascii="Times New Roman" w:hAnsi="Times New Roman" w:eastAsia="Arial" w:cs="Times New Roman"/>
        <w:b w:val="0"/>
        <w:w w:val="99"/>
        <w:sz w:val="24"/>
        <w:szCs w:val="24"/>
      </w:rPr>
    </w:lvl>
    <w:lvl w:ilvl="1" w:tplc="A6D85058">
      <w:numFmt w:val="bullet"/>
      <w:lvlText w:val="•"/>
      <w:lvlJc w:val="left"/>
      <w:pPr>
        <w:ind w:left="1826" w:hanging="361"/>
      </w:pPr>
      <w:rPr>
        <w:rFonts w:hint="default"/>
      </w:rPr>
    </w:lvl>
    <w:lvl w:ilvl="2" w:tplc="98B843EE">
      <w:numFmt w:val="bullet"/>
      <w:lvlText w:val="•"/>
      <w:lvlJc w:val="left"/>
      <w:pPr>
        <w:ind w:left="2832" w:hanging="361"/>
      </w:pPr>
      <w:rPr>
        <w:rFonts w:hint="default"/>
      </w:rPr>
    </w:lvl>
    <w:lvl w:ilvl="3" w:tplc="7FCE88C8">
      <w:numFmt w:val="bullet"/>
      <w:lvlText w:val="•"/>
      <w:lvlJc w:val="left"/>
      <w:pPr>
        <w:ind w:left="3838" w:hanging="361"/>
      </w:pPr>
      <w:rPr>
        <w:rFonts w:hint="default"/>
      </w:rPr>
    </w:lvl>
    <w:lvl w:ilvl="4" w:tplc="DB12C28E">
      <w:numFmt w:val="bullet"/>
      <w:lvlText w:val="•"/>
      <w:lvlJc w:val="left"/>
      <w:pPr>
        <w:ind w:left="4844" w:hanging="361"/>
      </w:pPr>
      <w:rPr>
        <w:rFonts w:hint="default"/>
      </w:rPr>
    </w:lvl>
    <w:lvl w:ilvl="5" w:tplc="408809CA">
      <w:numFmt w:val="bullet"/>
      <w:lvlText w:val="•"/>
      <w:lvlJc w:val="left"/>
      <w:pPr>
        <w:ind w:left="5850" w:hanging="361"/>
      </w:pPr>
      <w:rPr>
        <w:rFonts w:hint="default"/>
      </w:rPr>
    </w:lvl>
    <w:lvl w:ilvl="6" w:tplc="C46C043A">
      <w:numFmt w:val="bullet"/>
      <w:lvlText w:val="•"/>
      <w:lvlJc w:val="left"/>
      <w:pPr>
        <w:ind w:left="6856" w:hanging="361"/>
      </w:pPr>
      <w:rPr>
        <w:rFonts w:hint="default"/>
      </w:rPr>
    </w:lvl>
    <w:lvl w:ilvl="7" w:tplc="990CF97E">
      <w:numFmt w:val="bullet"/>
      <w:lvlText w:val="•"/>
      <w:lvlJc w:val="left"/>
      <w:pPr>
        <w:ind w:left="7862" w:hanging="361"/>
      </w:pPr>
      <w:rPr>
        <w:rFonts w:hint="default"/>
      </w:rPr>
    </w:lvl>
    <w:lvl w:ilvl="8" w:tplc="1504A83E">
      <w:numFmt w:val="bullet"/>
      <w:lvlText w:val="•"/>
      <w:lvlJc w:val="left"/>
      <w:pPr>
        <w:ind w:left="8868" w:hanging="361"/>
      </w:pPr>
      <w:rPr>
        <w:rFonts w:hint="default"/>
      </w:rPr>
    </w:lvl>
  </w:abstractNum>
  <w:abstractNum w:abstractNumId="2" w15:restartNumberingAfterBreak="0">
    <w:nsid w:val="1A846657"/>
    <w:multiLevelType w:val="hybridMultilevel"/>
    <w:tmpl w:val="5F9C4142"/>
    <w:lvl w:ilvl="0" w:tplc="22047BDA">
      <w:start w:val="1"/>
      <w:numFmt w:val="decimal"/>
      <w:lvlText w:val="%1."/>
      <w:lvlJc w:val="left"/>
      <w:pPr>
        <w:ind w:left="826" w:hanging="360"/>
      </w:pPr>
      <w:rPr>
        <w:rFonts w:hint="default" w:ascii="Times New Roman" w:hAnsi="Times New Roman" w:eastAsia="Arial" w:cs="Times New Roman"/>
        <w:w w:val="100"/>
        <w:sz w:val="22"/>
        <w:szCs w:val="22"/>
      </w:rPr>
    </w:lvl>
    <w:lvl w:ilvl="1" w:tplc="DE2E07FE">
      <w:start w:val="1"/>
      <w:numFmt w:val="decimal"/>
      <w:lvlText w:val="%2."/>
      <w:lvlJc w:val="left"/>
      <w:pPr>
        <w:ind w:left="826" w:hanging="257"/>
      </w:pPr>
      <w:rPr>
        <w:rFonts w:hint="default" w:ascii="Times New Roman" w:hAnsi="Times New Roman" w:eastAsia="Arial" w:cs="Times New Roman"/>
        <w:w w:val="100"/>
        <w:sz w:val="22"/>
        <w:szCs w:val="22"/>
      </w:rPr>
    </w:lvl>
    <w:lvl w:ilvl="2" w:tplc="D05E31D6">
      <w:numFmt w:val="bullet"/>
      <w:lvlText w:val="•"/>
      <w:lvlJc w:val="left"/>
      <w:pPr>
        <w:ind w:left="2844" w:hanging="257"/>
      </w:pPr>
      <w:rPr>
        <w:rFonts w:hint="default"/>
      </w:rPr>
    </w:lvl>
    <w:lvl w:ilvl="3" w:tplc="58FE723E">
      <w:numFmt w:val="bullet"/>
      <w:lvlText w:val="•"/>
      <w:lvlJc w:val="left"/>
      <w:pPr>
        <w:ind w:left="3856" w:hanging="257"/>
      </w:pPr>
      <w:rPr>
        <w:rFonts w:hint="default"/>
      </w:rPr>
    </w:lvl>
    <w:lvl w:ilvl="4" w:tplc="17CE89E8">
      <w:numFmt w:val="bullet"/>
      <w:lvlText w:val="•"/>
      <w:lvlJc w:val="left"/>
      <w:pPr>
        <w:ind w:left="4868" w:hanging="257"/>
      </w:pPr>
      <w:rPr>
        <w:rFonts w:hint="default"/>
      </w:rPr>
    </w:lvl>
    <w:lvl w:ilvl="5" w:tplc="26C6D2D2">
      <w:numFmt w:val="bullet"/>
      <w:lvlText w:val="•"/>
      <w:lvlJc w:val="left"/>
      <w:pPr>
        <w:ind w:left="5880" w:hanging="257"/>
      </w:pPr>
      <w:rPr>
        <w:rFonts w:hint="default"/>
      </w:rPr>
    </w:lvl>
    <w:lvl w:ilvl="6" w:tplc="6C162024">
      <w:numFmt w:val="bullet"/>
      <w:lvlText w:val="•"/>
      <w:lvlJc w:val="left"/>
      <w:pPr>
        <w:ind w:left="6892" w:hanging="257"/>
      </w:pPr>
      <w:rPr>
        <w:rFonts w:hint="default"/>
      </w:rPr>
    </w:lvl>
    <w:lvl w:ilvl="7" w:tplc="594C1A5E">
      <w:numFmt w:val="bullet"/>
      <w:lvlText w:val="•"/>
      <w:lvlJc w:val="left"/>
      <w:pPr>
        <w:ind w:left="7904" w:hanging="257"/>
      </w:pPr>
      <w:rPr>
        <w:rFonts w:hint="default"/>
      </w:rPr>
    </w:lvl>
    <w:lvl w:ilvl="8" w:tplc="04BC1308">
      <w:numFmt w:val="bullet"/>
      <w:lvlText w:val="•"/>
      <w:lvlJc w:val="left"/>
      <w:pPr>
        <w:ind w:left="8916" w:hanging="257"/>
      </w:pPr>
      <w:rPr>
        <w:rFonts w:hint="default"/>
      </w:rPr>
    </w:lvl>
  </w:abstractNum>
  <w:abstractNum w:abstractNumId="3" w15:restartNumberingAfterBreak="0">
    <w:nsid w:val="22066F59"/>
    <w:multiLevelType w:val="hybridMultilevel"/>
    <w:tmpl w:val="2B3C17BE"/>
    <w:lvl w:ilvl="0" w:tplc="457620B8">
      <w:start w:val="1"/>
      <w:numFmt w:val="decimal"/>
      <w:lvlText w:val="%1."/>
      <w:lvlJc w:val="left"/>
      <w:pPr>
        <w:ind w:left="826" w:hanging="360"/>
      </w:pPr>
      <w:rPr>
        <w:b w:val="0"/>
      </w:rPr>
    </w:lvl>
    <w:lvl w:ilvl="1" w:tplc="04090019">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4" w15:restartNumberingAfterBreak="0">
    <w:nsid w:val="2C3F308A"/>
    <w:multiLevelType w:val="hybridMultilevel"/>
    <w:tmpl w:val="C8B2F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91702"/>
    <w:multiLevelType w:val="hybridMultilevel"/>
    <w:tmpl w:val="5E344AA0"/>
    <w:lvl w:ilvl="0" w:tplc="11B6E39C">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6" w15:restartNumberingAfterBreak="0">
    <w:nsid w:val="420C0F94"/>
    <w:multiLevelType w:val="hybridMultilevel"/>
    <w:tmpl w:val="8A6CE59C"/>
    <w:lvl w:ilvl="0" w:tplc="4EFCA4DA">
      <w:start w:val="1"/>
      <w:numFmt w:val="decimal"/>
      <w:lvlText w:val="%1."/>
      <w:lvlJc w:val="left"/>
      <w:pPr>
        <w:ind w:left="826" w:hanging="361"/>
      </w:pPr>
      <w:rPr>
        <w:rFonts w:hint="default" w:ascii="Times New Roman" w:hAnsi="Times New Roman" w:eastAsia="Arial" w:cs="Times New Roman"/>
        <w:b w:val="0"/>
        <w:w w:val="99"/>
        <w:sz w:val="24"/>
        <w:szCs w:val="24"/>
      </w:rPr>
    </w:lvl>
    <w:lvl w:ilvl="1" w:tplc="FFFFFFFF">
      <w:numFmt w:val="bullet"/>
      <w:lvlText w:val="•"/>
      <w:lvlJc w:val="left"/>
      <w:pPr>
        <w:ind w:left="1826" w:hanging="361"/>
      </w:pPr>
      <w:rPr>
        <w:rFonts w:hint="default"/>
      </w:rPr>
    </w:lvl>
    <w:lvl w:ilvl="2" w:tplc="FFFFFFFF">
      <w:numFmt w:val="bullet"/>
      <w:lvlText w:val="•"/>
      <w:lvlJc w:val="left"/>
      <w:pPr>
        <w:ind w:left="2832" w:hanging="361"/>
      </w:pPr>
      <w:rPr>
        <w:rFonts w:hint="default"/>
      </w:rPr>
    </w:lvl>
    <w:lvl w:ilvl="3" w:tplc="FFFFFFFF">
      <w:numFmt w:val="bullet"/>
      <w:lvlText w:val="•"/>
      <w:lvlJc w:val="left"/>
      <w:pPr>
        <w:ind w:left="3838" w:hanging="361"/>
      </w:pPr>
      <w:rPr>
        <w:rFonts w:hint="default"/>
      </w:rPr>
    </w:lvl>
    <w:lvl w:ilvl="4" w:tplc="FFFFFFFF">
      <w:numFmt w:val="bullet"/>
      <w:lvlText w:val="•"/>
      <w:lvlJc w:val="left"/>
      <w:pPr>
        <w:ind w:left="4844" w:hanging="361"/>
      </w:pPr>
      <w:rPr>
        <w:rFonts w:hint="default"/>
      </w:rPr>
    </w:lvl>
    <w:lvl w:ilvl="5" w:tplc="FFFFFFFF">
      <w:numFmt w:val="bullet"/>
      <w:lvlText w:val="•"/>
      <w:lvlJc w:val="left"/>
      <w:pPr>
        <w:ind w:left="5850" w:hanging="361"/>
      </w:pPr>
      <w:rPr>
        <w:rFonts w:hint="default"/>
      </w:rPr>
    </w:lvl>
    <w:lvl w:ilvl="6" w:tplc="FFFFFFFF">
      <w:numFmt w:val="bullet"/>
      <w:lvlText w:val="•"/>
      <w:lvlJc w:val="left"/>
      <w:pPr>
        <w:ind w:left="6856" w:hanging="361"/>
      </w:pPr>
      <w:rPr>
        <w:rFonts w:hint="default"/>
      </w:rPr>
    </w:lvl>
    <w:lvl w:ilvl="7" w:tplc="FFFFFFFF">
      <w:numFmt w:val="bullet"/>
      <w:lvlText w:val="•"/>
      <w:lvlJc w:val="left"/>
      <w:pPr>
        <w:ind w:left="7862" w:hanging="361"/>
      </w:pPr>
      <w:rPr>
        <w:rFonts w:hint="default"/>
      </w:rPr>
    </w:lvl>
    <w:lvl w:ilvl="8" w:tplc="FFFFFFFF">
      <w:numFmt w:val="bullet"/>
      <w:lvlText w:val="•"/>
      <w:lvlJc w:val="left"/>
      <w:pPr>
        <w:ind w:left="8868" w:hanging="361"/>
      </w:pPr>
      <w:rPr>
        <w:rFonts w:hint="default"/>
      </w:rPr>
    </w:lvl>
  </w:abstractNum>
  <w:abstractNum w:abstractNumId="7" w15:restartNumberingAfterBreak="0">
    <w:nsid w:val="4C580CCA"/>
    <w:multiLevelType w:val="hybridMultilevel"/>
    <w:tmpl w:val="A6AC7F08"/>
    <w:lvl w:ilvl="0" w:tplc="04090001">
      <w:start w:val="1"/>
      <w:numFmt w:val="bullet"/>
      <w:lvlText w:val=""/>
      <w:lvlJc w:val="left"/>
      <w:pPr>
        <w:ind w:left="1541" w:hanging="360"/>
      </w:pPr>
      <w:rPr>
        <w:rFonts w:hint="default" w:ascii="Symbol" w:hAnsi="Symbol"/>
      </w:rPr>
    </w:lvl>
    <w:lvl w:ilvl="1" w:tplc="04090003" w:tentative="1">
      <w:start w:val="1"/>
      <w:numFmt w:val="bullet"/>
      <w:lvlText w:val="o"/>
      <w:lvlJc w:val="left"/>
      <w:pPr>
        <w:ind w:left="2261" w:hanging="360"/>
      </w:pPr>
      <w:rPr>
        <w:rFonts w:hint="default" w:ascii="Courier New" w:hAnsi="Courier New" w:cs="Courier New"/>
      </w:rPr>
    </w:lvl>
    <w:lvl w:ilvl="2" w:tplc="04090005" w:tentative="1">
      <w:start w:val="1"/>
      <w:numFmt w:val="bullet"/>
      <w:lvlText w:val=""/>
      <w:lvlJc w:val="left"/>
      <w:pPr>
        <w:ind w:left="2981" w:hanging="360"/>
      </w:pPr>
      <w:rPr>
        <w:rFonts w:hint="default" w:ascii="Wingdings" w:hAnsi="Wingdings"/>
      </w:rPr>
    </w:lvl>
    <w:lvl w:ilvl="3" w:tplc="04090001" w:tentative="1">
      <w:start w:val="1"/>
      <w:numFmt w:val="bullet"/>
      <w:lvlText w:val=""/>
      <w:lvlJc w:val="left"/>
      <w:pPr>
        <w:ind w:left="3701" w:hanging="360"/>
      </w:pPr>
      <w:rPr>
        <w:rFonts w:hint="default" w:ascii="Symbol" w:hAnsi="Symbol"/>
      </w:rPr>
    </w:lvl>
    <w:lvl w:ilvl="4" w:tplc="04090003" w:tentative="1">
      <w:start w:val="1"/>
      <w:numFmt w:val="bullet"/>
      <w:lvlText w:val="o"/>
      <w:lvlJc w:val="left"/>
      <w:pPr>
        <w:ind w:left="4421" w:hanging="360"/>
      </w:pPr>
      <w:rPr>
        <w:rFonts w:hint="default" w:ascii="Courier New" w:hAnsi="Courier New" w:cs="Courier New"/>
      </w:rPr>
    </w:lvl>
    <w:lvl w:ilvl="5" w:tplc="04090005" w:tentative="1">
      <w:start w:val="1"/>
      <w:numFmt w:val="bullet"/>
      <w:lvlText w:val=""/>
      <w:lvlJc w:val="left"/>
      <w:pPr>
        <w:ind w:left="5141" w:hanging="360"/>
      </w:pPr>
      <w:rPr>
        <w:rFonts w:hint="default" w:ascii="Wingdings" w:hAnsi="Wingdings"/>
      </w:rPr>
    </w:lvl>
    <w:lvl w:ilvl="6" w:tplc="04090001" w:tentative="1">
      <w:start w:val="1"/>
      <w:numFmt w:val="bullet"/>
      <w:lvlText w:val=""/>
      <w:lvlJc w:val="left"/>
      <w:pPr>
        <w:ind w:left="5861" w:hanging="360"/>
      </w:pPr>
      <w:rPr>
        <w:rFonts w:hint="default" w:ascii="Symbol" w:hAnsi="Symbol"/>
      </w:rPr>
    </w:lvl>
    <w:lvl w:ilvl="7" w:tplc="04090003" w:tentative="1">
      <w:start w:val="1"/>
      <w:numFmt w:val="bullet"/>
      <w:lvlText w:val="o"/>
      <w:lvlJc w:val="left"/>
      <w:pPr>
        <w:ind w:left="6581" w:hanging="360"/>
      </w:pPr>
      <w:rPr>
        <w:rFonts w:hint="default" w:ascii="Courier New" w:hAnsi="Courier New" w:cs="Courier New"/>
      </w:rPr>
    </w:lvl>
    <w:lvl w:ilvl="8" w:tplc="04090005" w:tentative="1">
      <w:start w:val="1"/>
      <w:numFmt w:val="bullet"/>
      <w:lvlText w:val=""/>
      <w:lvlJc w:val="left"/>
      <w:pPr>
        <w:ind w:left="7301" w:hanging="360"/>
      </w:pPr>
      <w:rPr>
        <w:rFonts w:hint="default" w:ascii="Wingdings" w:hAnsi="Wingdings"/>
      </w:rPr>
    </w:lvl>
  </w:abstractNum>
  <w:abstractNum w:abstractNumId="8" w15:restartNumberingAfterBreak="0">
    <w:nsid w:val="57FD5AE9"/>
    <w:multiLevelType w:val="multilevel"/>
    <w:tmpl w:val="EA042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F1C74DD"/>
    <w:multiLevelType w:val="hybridMultilevel"/>
    <w:tmpl w:val="44968524"/>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F97497"/>
    <w:multiLevelType w:val="hybridMultilevel"/>
    <w:tmpl w:val="07B0474C"/>
    <w:lvl w:ilvl="0" w:tplc="C67AACD2">
      <w:start w:val="1"/>
      <w:numFmt w:val="decimal"/>
      <w:lvlText w:val="%1."/>
      <w:lvlJc w:val="left"/>
      <w:pPr>
        <w:ind w:left="826" w:hanging="361"/>
      </w:pPr>
      <w:rPr>
        <w:rFonts w:hint="default" w:ascii="Times New Roman" w:hAnsi="Times New Roman" w:eastAsia="Arial" w:cs="Times New Roman"/>
        <w:w w:val="99"/>
        <w:sz w:val="24"/>
        <w:szCs w:val="24"/>
      </w:rPr>
    </w:lvl>
    <w:lvl w:ilvl="1" w:tplc="B142E4EC">
      <w:numFmt w:val="bullet"/>
      <w:lvlText w:val=""/>
      <w:lvlJc w:val="left"/>
      <w:pPr>
        <w:ind w:left="1186" w:hanging="361"/>
      </w:pPr>
      <w:rPr>
        <w:rFonts w:hint="default" w:ascii="Symbol" w:hAnsi="Symbol" w:eastAsia="Symbol" w:cs="Symbol"/>
        <w:w w:val="99"/>
        <w:sz w:val="16"/>
        <w:szCs w:val="16"/>
      </w:rPr>
    </w:lvl>
    <w:lvl w:ilvl="2" w:tplc="C68ED70C">
      <w:numFmt w:val="bullet"/>
      <w:lvlText w:val="•"/>
      <w:lvlJc w:val="left"/>
      <w:pPr>
        <w:ind w:left="2257" w:hanging="361"/>
      </w:pPr>
      <w:rPr>
        <w:rFonts w:hint="default"/>
      </w:rPr>
    </w:lvl>
    <w:lvl w:ilvl="3" w:tplc="72442376">
      <w:numFmt w:val="bullet"/>
      <w:lvlText w:val="•"/>
      <w:lvlJc w:val="left"/>
      <w:pPr>
        <w:ind w:left="3335" w:hanging="361"/>
      </w:pPr>
      <w:rPr>
        <w:rFonts w:hint="default"/>
      </w:rPr>
    </w:lvl>
    <w:lvl w:ilvl="4" w:tplc="D19CDA20">
      <w:numFmt w:val="bullet"/>
      <w:lvlText w:val="•"/>
      <w:lvlJc w:val="left"/>
      <w:pPr>
        <w:ind w:left="4413" w:hanging="361"/>
      </w:pPr>
      <w:rPr>
        <w:rFonts w:hint="default"/>
      </w:rPr>
    </w:lvl>
    <w:lvl w:ilvl="5" w:tplc="9C2A93F0">
      <w:numFmt w:val="bullet"/>
      <w:lvlText w:val="•"/>
      <w:lvlJc w:val="left"/>
      <w:pPr>
        <w:ind w:left="5491" w:hanging="361"/>
      </w:pPr>
      <w:rPr>
        <w:rFonts w:hint="default"/>
      </w:rPr>
    </w:lvl>
    <w:lvl w:ilvl="6" w:tplc="F9EC6958">
      <w:numFmt w:val="bullet"/>
      <w:lvlText w:val="•"/>
      <w:lvlJc w:val="left"/>
      <w:pPr>
        <w:ind w:left="6568" w:hanging="361"/>
      </w:pPr>
      <w:rPr>
        <w:rFonts w:hint="default"/>
      </w:rPr>
    </w:lvl>
    <w:lvl w:ilvl="7" w:tplc="CBCCCF14">
      <w:numFmt w:val="bullet"/>
      <w:lvlText w:val="•"/>
      <w:lvlJc w:val="left"/>
      <w:pPr>
        <w:ind w:left="7646" w:hanging="361"/>
      </w:pPr>
      <w:rPr>
        <w:rFonts w:hint="default"/>
      </w:rPr>
    </w:lvl>
    <w:lvl w:ilvl="8" w:tplc="E50473D8">
      <w:numFmt w:val="bullet"/>
      <w:lvlText w:val="•"/>
      <w:lvlJc w:val="left"/>
      <w:pPr>
        <w:ind w:left="8724" w:hanging="361"/>
      </w:pPr>
      <w:rPr>
        <w:rFonts w:hint="default"/>
      </w:rPr>
    </w:lvl>
  </w:abstractNum>
  <w:abstractNum w:abstractNumId="11" w15:restartNumberingAfterBreak="0">
    <w:nsid w:val="62A472F6"/>
    <w:multiLevelType w:val="hybridMultilevel"/>
    <w:tmpl w:val="BF4C678C"/>
    <w:lvl w:ilvl="0" w:tplc="E6AA99A2">
      <w:start w:val="1"/>
      <w:numFmt w:val="decimal"/>
      <w:lvlText w:val="%1."/>
      <w:lvlJc w:val="left"/>
      <w:pPr>
        <w:ind w:left="826" w:hanging="361"/>
      </w:pPr>
      <w:rPr>
        <w:rFonts w:hint="default" w:ascii="Arial" w:hAnsi="Arial" w:eastAsia="Arial" w:cs="Arial"/>
        <w:w w:val="99"/>
        <w:sz w:val="20"/>
        <w:szCs w:val="20"/>
      </w:rPr>
    </w:lvl>
    <w:lvl w:ilvl="1" w:tplc="436ABE70">
      <w:numFmt w:val="bullet"/>
      <w:lvlText w:val="•"/>
      <w:lvlJc w:val="left"/>
      <w:pPr>
        <w:ind w:left="1826" w:hanging="361"/>
      </w:pPr>
      <w:rPr>
        <w:rFonts w:hint="default"/>
      </w:rPr>
    </w:lvl>
    <w:lvl w:ilvl="2" w:tplc="85D83F18">
      <w:numFmt w:val="bullet"/>
      <w:lvlText w:val="•"/>
      <w:lvlJc w:val="left"/>
      <w:pPr>
        <w:ind w:left="2832" w:hanging="361"/>
      </w:pPr>
      <w:rPr>
        <w:rFonts w:hint="default"/>
      </w:rPr>
    </w:lvl>
    <w:lvl w:ilvl="3" w:tplc="C58E80E0">
      <w:numFmt w:val="bullet"/>
      <w:lvlText w:val="•"/>
      <w:lvlJc w:val="left"/>
      <w:pPr>
        <w:ind w:left="3838" w:hanging="361"/>
      </w:pPr>
      <w:rPr>
        <w:rFonts w:hint="default"/>
      </w:rPr>
    </w:lvl>
    <w:lvl w:ilvl="4" w:tplc="AB94F320">
      <w:numFmt w:val="bullet"/>
      <w:lvlText w:val="•"/>
      <w:lvlJc w:val="left"/>
      <w:pPr>
        <w:ind w:left="4844" w:hanging="361"/>
      </w:pPr>
      <w:rPr>
        <w:rFonts w:hint="default"/>
      </w:rPr>
    </w:lvl>
    <w:lvl w:ilvl="5" w:tplc="D19E536E">
      <w:numFmt w:val="bullet"/>
      <w:lvlText w:val="•"/>
      <w:lvlJc w:val="left"/>
      <w:pPr>
        <w:ind w:left="5850" w:hanging="361"/>
      </w:pPr>
      <w:rPr>
        <w:rFonts w:hint="default"/>
      </w:rPr>
    </w:lvl>
    <w:lvl w:ilvl="6" w:tplc="F7F06BAE">
      <w:numFmt w:val="bullet"/>
      <w:lvlText w:val="•"/>
      <w:lvlJc w:val="left"/>
      <w:pPr>
        <w:ind w:left="6856" w:hanging="361"/>
      </w:pPr>
      <w:rPr>
        <w:rFonts w:hint="default"/>
      </w:rPr>
    </w:lvl>
    <w:lvl w:ilvl="7" w:tplc="6D40A1A8">
      <w:numFmt w:val="bullet"/>
      <w:lvlText w:val="•"/>
      <w:lvlJc w:val="left"/>
      <w:pPr>
        <w:ind w:left="7862" w:hanging="361"/>
      </w:pPr>
      <w:rPr>
        <w:rFonts w:hint="default"/>
      </w:rPr>
    </w:lvl>
    <w:lvl w:ilvl="8" w:tplc="343896AC">
      <w:numFmt w:val="bullet"/>
      <w:lvlText w:val="•"/>
      <w:lvlJc w:val="left"/>
      <w:pPr>
        <w:ind w:left="8868" w:hanging="361"/>
      </w:pPr>
      <w:rPr>
        <w:rFonts w:hint="default"/>
      </w:rPr>
    </w:lvl>
  </w:abstractNum>
  <w:abstractNum w:abstractNumId="12" w15:restartNumberingAfterBreak="0">
    <w:nsid w:val="6C1702B0"/>
    <w:multiLevelType w:val="hybridMultilevel"/>
    <w:tmpl w:val="D9621AB4"/>
    <w:lvl w:ilvl="0" w:tplc="F2FE9036">
      <w:start w:val="1"/>
      <w:numFmt w:val="decimal"/>
      <w:lvlText w:val="%1."/>
      <w:lvlJc w:val="left"/>
      <w:pPr>
        <w:ind w:left="720" w:hanging="361"/>
      </w:pPr>
      <w:rPr>
        <w:rFonts w:hint="default" w:ascii="Arial" w:hAnsi="Arial" w:eastAsia="Arial" w:cs="Arial"/>
        <w:w w:val="99"/>
        <w:sz w:val="20"/>
        <w:szCs w:val="20"/>
      </w:rPr>
    </w:lvl>
    <w:lvl w:ilvl="1" w:tplc="A2C4E716">
      <w:numFmt w:val="bullet"/>
      <w:lvlText w:val="•"/>
      <w:lvlJc w:val="left"/>
      <w:pPr>
        <w:ind w:left="1690" w:hanging="361"/>
      </w:pPr>
      <w:rPr>
        <w:rFonts w:hint="default"/>
      </w:rPr>
    </w:lvl>
    <w:lvl w:ilvl="2" w:tplc="C2A6EE9C">
      <w:numFmt w:val="bullet"/>
      <w:lvlText w:val="•"/>
      <w:lvlJc w:val="left"/>
      <w:pPr>
        <w:ind w:left="2666" w:hanging="361"/>
      </w:pPr>
      <w:rPr>
        <w:rFonts w:hint="default"/>
      </w:rPr>
    </w:lvl>
    <w:lvl w:ilvl="3" w:tplc="6C346FF8">
      <w:numFmt w:val="bullet"/>
      <w:lvlText w:val="•"/>
      <w:lvlJc w:val="left"/>
      <w:pPr>
        <w:ind w:left="3642" w:hanging="361"/>
      </w:pPr>
      <w:rPr>
        <w:rFonts w:hint="default"/>
      </w:rPr>
    </w:lvl>
    <w:lvl w:ilvl="4" w:tplc="1790377C">
      <w:numFmt w:val="bullet"/>
      <w:lvlText w:val="•"/>
      <w:lvlJc w:val="left"/>
      <w:pPr>
        <w:ind w:left="4618" w:hanging="361"/>
      </w:pPr>
      <w:rPr>
        <w:rFonts w:hint="default"/>
      </w:rPr>
    </w:lvl>
    <w:lvl w:ilvl="5" w:tplc="10863E44">
      <w:numFmt w:val="bullet"/>
      <w:lvlText w:val="•"/>
      <w:lvlJc w:val="left"/>
      <w:pPr>
        <w:ind w:left="5594" w:hanging="361"/>
      </w:pPr>
      <w:rPr>
        <w:rFonts w:hint="default"/>
      </w:rPr>
    </w:lvl>
    <w:lvl w:ilvl="6" w:tplc="2398D3BC">
      <w:numFmt w:val="bullet"/>
      <w:lvlText w:val="•"/>
      <w:lvlJc w:val="left"/>
      <w:pPr>
        <w:ind w:left="6570" w:hanging="361"/>
      </w:pPr>
      <w:rPr>
        <w:rFonts w:hint="default"/>
      </w:rPr>
    </w:lvl>
    <w:lvl w:ilvl="7" w:tplc="86223C1A">
      <w:numFmt w:val="bullet"/>
      <w:lvlText w:val="•"/>
      <w:lvlJc w:val="left"/>
      <w:pPr>
        <w:ind w:left="7546" w:hanging="361"/>
      </w:pPr>
      <w:rPr>
        <w:rFonts w:hint="default"/>
      </w:rPr>
    </w:lvl>
    <w:lvl w:ilvl="8" w:tplc="260E454C">
      <w:numFmt w:val="bullet"/>
      <w:lvlText w:val="•"/>
      <w:lvlJc w:val="left"/>
      <w:pPr>
        <w:ind w:left="8522" w:hanging="361"/>
      </w:pPr>
      <w:rPr>
        <w:rFonts w:hint="default"/>
      </w:rPr>
    </w:lvl>
  </w:abstractNum>
  <w:abstractNum w:abstractNumId="13" w15:restartNumberingAfterBreak="0">
    <w:nsid w:val="6E2C4EDE"/>
    <w:multiLevelType w:val="hybridMultilevel"/>
    <w:tmpl w:val="92A6755E"/>
    <w:lvl w:ilvl="0" w:tplc="9EF81D62">
      <w:start w:val="1"/>
      <w:numFmt w:val="decimal"/>
      <w:lvlText w:val="%1."/>
      <w:lvlJc w:val="left"/>
      <w:pPr>
        <w:ind w:left="825" w:hanging="360"/>
      </w:pPr>
      <w:rPr>
        <w:rFonts w:hint="default" w:ascii="Arial" w:hAnsi="Arial" w:eastAsia="Arial" w:cs="Arial"/>
        <w:w w:val="100"/>
        <w:sz w:val="20"/>
        <w:szCs w:val="20"/>
      </w:rPr>
    </w:lvl>
    <w:lvl w:ilvl="1" w:tplc="02FCCCF6">
      <w:start w:val="1"/>
      <w:numFmt w:val="decimal"/>
      <w:lvlText w:val="%2."/>
      <w:lvlJc w:val="left"/>
      <w:pPr>
        <w:ind w:left="1546" w:hanging="720"/>
      </w:pPr>
      <w:rPr>
        <w:rFonts w:hint="default" w:ascii="Arial" w:hAnsi="Arial" w:eastAsia="Arial" w:cs="Arial"/>
        <w:w w:val="100"/>
        <w:sz w:val="20"/>
        <w:szCs w:val="20"/>
      </w:rPr>
    </w:lvl>
    <w:lvl w:ilvl="2" w:tplc="A59CBBFA">
      <w:start w:val="1"/>
      <w:numFmt w:val="lowerLetter"/>
      <w:lvlText w:val="%3."/>
      <w:lvlJc w:val="left"/>
      <w:pPr>
        <w:ind w:left="1905" w:hanging="360"/>
      </w:pPr>
      <w:rPr>
        <w:rFonts w:hint="default" w:ascii="Arial" w:hAnsi="Arial" w:eastAsia="Arial" w:cs="Arial"/>
        <w:w w:val="100"/>
        <w:sz w:val="23"/>
        <w:szCs w:val="23"/>
      </w:rPr>
    </w:lvl>
    <w:lvl w:ilvl="3" w:tplc="DD440958">
      <w:numFmt w:val="bullet"/>
      <w:lvlText w:val="•"/>
      <w:lvlJc w:val="left"/>
      <w:pPr>
        <w:ind w:left="3030" w:hanging="360"/>
      </w:pPr>
      <w:rPr>
        <w:rFonts w:hint="default"/>
      </w:rPr>
    </w:lvl>
    <w:lvl w:ilvl="4" w:tplc="DAEA019A">
      <w:numFmt w:val="bullet"/>
      <w:lvlText w:val="•"/>
      <w:lvlJc w:val="left"/>
      <w:pPr>
        <w:ind w:left="4160" w:hanging="360"/>
      </w:pPr>
      <w:rPr>
        <w:rFonts w:hint="default"/>
      </w:rPr>
    </w:lvl>
    <w:lvl w:ilvl="5" w:tplc="D102DD80">
      <w:numFmt w:val="bullet"/>
      <w:lvlText w:val="•"/>
      <w:lvlJc w:val="left"/>
      <w:pPr>
        <w:ind w:left="5290" w:hanging="360"/>
      </w:pPr>
      <w:rPr>
        <w:rFonts w:hint="default"/>
      </w:rPr>
    </w:lvl>
    <w:lvl w:ilvl="6" w:tplc="266A236A">
      <w:numFmt w:val="bullet"/>
      <w:lvlText w:val="•"/>
      <w:lvlJc w:val="left"/>
      <w:pPr>
        <w:ind w:left="6420" w:hanging="360"/>
      </w:pPr>
      <w:rPr>
        <w:rFonts w:hint="default"/>
      </w:rPr>
    </w:lvl>
    <w:lvl w:ilvl="7" w:tplc="0F2A086E">
      <w:numFmt w:val="bullet"/>
      <w:lvlText w:val="•"/>
      <w:lvlJc w:val="left"/>
      <w:pPr>
        <w:ind w:left="7550" w:hanging="360"/>
      </w:pPr>
      <w:rPr>
        <w:rFonts w:hint="default"/>
      </w:rPr>
    </w:lvl>
    <w:lvl w:ilvl="8" w:tplc="B22E23D0">
      <w:numFmt w:val="bullet"/>
      <w:lvlText w:val="•"/>
      <w:lvlJc w:val="left"/>
      <w:pPr>
        <w:ind w:left="8680" w:hanging="360"/>
      </w:pPr>
      <w:rPr>
        <w:rFonts w:hint="default"/>
      </w:rPr>
    </w:lvl>
  </w:abstractNum>
  <w:abstractNum w:abstractNumId="14" w15:restartNumberingAfterBreak="0">
    <w:nsid w:val="7B205FD2"/>
    <w:multiLevelType w:val="hybridMultilevel"/>
    <w:tmpl w:val="C0B091FE"/>
    <w:lvl w:ilvl="0" w:tplc="FFFFFFFF">
      <w:start w:val="1"/>
      <w:numFmt w:val="decimal"/>
      <w:lvlText w:val="%1."/>
      <w:lvlJc w:val="left"/>
      <w:pPr>
        <w:ind w:left="826" w:hanging="361"/>
      </w:pPr>
      <w:rPr>
        <w:rFonts w:hint="default" w:ascii="Arial" w:hAnsi="Arial" w:eastAsia="Arial" w:cs="Arial"/>
        <w:b w:val="0"/>
        <w:w w:val="99"/>
        <w:sz w:val="20"/>
        <w:szCs w:val="20"/>
      </w:rPr>
    </w:lvl>
    <w:lvl w:ilvl="1" w:tplc="FFFFFFFF">
      <w:numFmt w:val="bullet"/>
      <w:lvlText w:val="•"/>
      <w:lvlJc w:val="left"/>
      <w:pPr>
        <w:ind w:left="1826" w:hanging="361"/>
      </w:pPr>
      <w:rPr>
        <w:rFonts w:hint="default"/>
      </w:rPr>
    </w:lvl>
    <w:lvl w:ilvl="2" w:tplc="FFFFFFFF">
      <w:numFmt w:val="bullet"/>
      <w:lvlText w:val="•"/>
      <w:lvlJc w:val="left"/>
      <w:pPr>
        <w:ind w:left="2832" w:hanging="361"/>
      </w:pPr>
      <w:rPr>
        <w:rFonts w:hint="default"/>
      </w:rPr>
    </w:lvl>
    <w:lvl w:ilvl="3" w:tplc="FFFFFFFF">
      <w:numFmt w:val="bullet"/>
      <w:lvlText w:val="•"/>
      <w:lvlJc w:val="left"/>
      <w:pPr>
        <w:ind w:left="3838" w:hanging="361"/>
      </w:pPr>
      <w:rPr>
        <w:rFonts w:hint="default"/>
      </w:rPr>
    </w:lvl>
    <w:lvl w:ilvl="4" w:tplc="FFFFFFFF">
      <w:numFmt w:val="bullet"/>
      <w:lvlText w:val="•"/>
      <w:lvlJc w:val="left"/>
      <w:pPr>
        <w:ind w:left="4844" w:hanging="361"/>
      </w:pPr>
      <w:rPr>
        <w:rFonts w:hint="default"/>
      </w:rPr>
    </w:lvl>
    <w:lvl w:ilvl="5" w:tplc="FFFFFFFF">
      <w:numFmt w:val="bullet"/>
      <w:lvlText w:val="•"/>
      <w:lvlJc w:val="left"/>
      <w:pPr>
        <w:ind w:left="5850" w:hanging="361"/>
      </w:pPr>
      <w:rPr>
        <w:rFonts w:hint="default"/>
      </w:rPr>
    </w:lvl>
    <w:lvl w:ilvl="6" w:tplc="FFFFFFFF">
      <w:numFmt w:val="bullet"/>
      <w:lvlText w:val="•"/>
      <w:lvlJc w:val="left"/>
      <w:pPr>
        <w:ind w:left="6856" w:hanging="361"/>
      </w:pPr>
      <w:rPr>
        <w:rFonts w:hint="default"/>
      </w:rPr>
    </w:lvl>
    <w:lvl w:ilvl="7" w:tplc="FFFFFFFF">
      <w:numFmt w:val="bullet"/>
      <w:lvlText w:val="•"/>
      <w:lvlJc w:val="left"/>
      <w:pPr>
        <w:ind w:left="7862" w:hanging="361"/>
      </w:pPr>
      <w:rPr>
        <w:rFonts w:hint="default"/>
      </w:rPr>
    </w:lvl>
    <w:lvl w:ilvl="8" w:tplc="FFFFFFFF">
      <w:numFmt w:val="bullet"/>
      <w:lvlText w:val="•"/>
      <w:lvlJc w:val="left"/>
      <w:pPr>
        <w:ind w:left="8868" w:hanging="361"/>
      </w:pPr>
      <w:rPr>
        <w:rFonts w:hint="default"/>
      </w:rPr>
    </w:lvl>
  </w:abstractNum>
  <w:num w:numId="1">
    <w:abstractNumId w:val="1"/>
  </w:num>
  <w:num w:numId="2">
    <w:abstractNumId w:val="11"/>
  </w:num>
  <w:num w:numId="3">
    <w:abstractNumId w:val="10"/>
  </w:num>
  <w:num w:numId="4">
    <w:abstractNumId w:val="2"/>
  </w:num>
  <w:num w:numId="5">
    <w:abstractNumId w:val="12"/>
  </w:num>
  <w:num w:numId="6">
    <w:abstractNumId w:val="13"/>
  </w:num>
  <w:num w:numId="7">
    <w:abstractNumId w:val="3"/>
  </w:num>
  <w:num w:numId="8">
    <w:abstractNumId w:val="4"/>
  </w:num>
  <w:num w:numId="9">
    <w:abstractNumId w:val="9"/>
  </w:num>
  <w:num w:numId="10">
    <w:abstractNumId w:val="14"/>
  </w:num>
  <w:num w:numId="11">
    <w:abstractNumId w:val="7"/>
  </w:num>
  <w:num w:numId="12">
    <w:abstractNumId w:val="0"/>
  </w:num>
  <w:num w:numId="13">
    <w:abstractNumId w:val="6"/>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D"/>
    <w:rsid w:val="00065B8D"/>
    <w:rsid w:val="000D33E7"/>
    <w:rsid w:val="00266F5C"/>
    <w:rsid w:val="00273B79"/>
    <w:rsid w:val="002A4E45"/>
    <w:rsid w:val="005E1E0B"/>
    <w:rsid w:val="005E2C75"/>
    <w:rsid w:val="006800BC"/>
    <w:rsid w:val="00774692"/>
    <w:rsid w:val="00810954"/>
    <w:rsid w:val="00A00BD4"/>
    <w:rsid w:val="00AD43F4"/>
    <w:rsid w:val="00AD65E5"/>
    <w:rsid w:val="00D82168"/>
    <w:rsid w:val="00DA1F36"/>
    <w:rsid w:val="00E07E43"/>
    <w:rsid w:val="05C8E934"/>
    <w:rsid w:val="21B83EEB"/>
    <w:rsid w:val="31A04DA7"/>
    <w:rsid w:val="37AE17BD"/>
    <w:rsid w:val="554CF86B"/>
    <w:rsid w:val="64BA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7F8"/>
  <w15:chartTrackingRefBased/>
  <w15:docId w15:val="{E13F63BC-2303-4636-A40C-9499449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5B8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D65E5"/>
    <w:pPr>
      <w:ind w:left="720"/>
      <w:contextualSpacing/>
    </w:pPr>
  </w:style>
  <w:style w:type="paragraph" w:styleId="paragraph" w:customStyle="1">
    <w:name w:val="paragraph"/>
    <w:basedOn w:val="Normal"/>
    <w:rsid w:val="00AD43F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D43F4"/>
  </w:style>
  <w:style w:type="character" w:styleId="contextualspellingandgrammarerror" w:customStyle="1">
    <w:name w:val="contextualspellingandgrammarerror"/>
    <w:basedOn w:val="DefaultParagraphFont"/>
    <w:rsid w:val="00AD43F4"/>
  </w:style>
  <w:style w:type="character" w:styleId="eop" w:customStyle="1">
    <w:name w:val="eop"/>
    <w:basedOn w:val="DefaultParagraphFont"/>
    <w:rsid w:val="00AD43F4"/>
  </w:style>
  <w:style w:type="character" w:styleId="spellingerror" w:customStyle="1">
    <w:name w:val="spellingerror"/>
    <w:basedOn w:val="DefaultParagraphFont"/>
    <w:rsid w:val="0026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4229">
      <w:bodyDiv w:val="1"/>
      <w:marLeft w:val="0"/>
      <w:marRight w:val="0"/>
      <w:marTop w:val="0"/>
      <w:marBottom w:val="0"/>
      <w:divBdr>
        <w:top w:val="none" w:sz="0" w:space="0" w:color="auto"/>
        <w:left w:val="none" w:sz="0" w:space="0" w:color="auto"/>
        <w:bottom w:val="none" w:sz="0" w:space="0" w:color="auto"/>
        <w:right w:val="none" w:sz="0" w:space="0" w:color="auto"/>
      </w:divBdr>
      <w:divsChild>
        <w:div w:id="1588609894">
          <w:marLeft w:val="0"/>
          <w:marRight w:val="0"/>
          <w:marTop w:val="0"/>
          <w:marBottom w:val="0"/>
          <w:divBdr>
            <w:top w:val="none" w:sz="0" w:space="0" w:color="auto"/>
            <w:left w:val="none" w:sz="0" w:space="0" w:color="auto"/>
            <w:bottom w:val="none" w:sz="0" w:space="0" w:color="auto"/>
            <w:right w:val="none" w:sz="0" w:space="0" w:color="auto"/>
          </w:divBdr>
          <w:divsChild>
            <w:div w:id="2064479452">
              <w:marLeft w:val="0"/>
              <w:marRight w:val="0"/>
              <w:marTop w:val="0"/>
              <w:marBottom w:val="0"/>
              <w:divBdr>
                <w:top w:val="none" w:sz="0" w:space="0" w:color="auto"/>
                <w:left w:val="none" w:sz="0" w:space="0" w:color="auto"/>
                <w:bottom w:val="none" w:sz="0" w:space="0" w:color="auto"/>
                <w:right w:val="none" w:sz="0" w:space="0" w:color="auto"/>
              </w:divBdr>
            </w:div>
            <w:div w:id="854925121">
              <w:marLeft w:val="0"/>
              <w:marRight w:val="0"/>
              <w:marTop w:val="0"/>
              <w:marBottom w:val="0"/>
              <w:divBdr>
                <w:top w:val="none" w:sz="0" w:space="0" w:color="auto"/>
                <w:left w:val="none" w:sz="0" w:space="0" w:color="auto"/>
                <w:bottom w:val="none" w:sz="0" w:space="0" w:color="auto"/>
                <w:right w:val="none" w:sz="0" w:space="0" w:color="auto"/>
              </w:divBdr>
            </w:div>
            <w:div w:id="540941346">
              <w:marLeft w:val="0"/>
              <w:marRight w:val="0"/>
              <w:marTop w:val="0"/>
              <w:marBottom w:val="0"/>
              <w:divBdr>
                <w:top w:val="none" w:sz="0" w:space="0" w:color="auto"/>
                <w:left w:val="none" w:sz="0" w:space="0" w:color="auto"/>
                <w:bottom w:val="none" w:sz="0" w:space="0" w:color="auto"/>
                <w:right w:val="none" w:sz="0" w:space="0" w:color="auto"/>
              </w:divBdr>
            </w:div>
          </w:divsChild>
        </w:div>
        <w:div w:id="941303882">
          <w:marLeft w:val="0"/>
          <w:marRight w:val="0"/>
          <w:marTop w:val="0"/>
          <w:marBottom w:val="0"/>
          <w:divBdr>
            <w:top w:val="none" w:sz="0" w:space="0" w:color="auto"/>
            <w:left w:val="none" w:sz="0" w:space="0" w:color="auto"/>
            <w:bottom w:val="none" w:sz="0" w:space="0" w:color="auto"/>
            <w:right w:val="none" w:sz="0" w:space="0" w:color="auto"/>
          </w:divBdr>
        </w:div>
      </w:divsChild>
    </w:div>
    <w:div w:id="1203637190">
      <w:bodyDiv w:val="1"/>
      <w:marLeft w:val="0"/>
      <w:marRight w:val="0"/>
      <w:marTop w:val="0"/>
      <w:marBottom w:val="0"/>
      <w:divBdr>
        <w:top w:val="none" w:sz="0" w:space="0" w:color="auto"/>
        <w:left w:val="none" w:sz="0" w:space="0" w:color="auto"/>
        <w:bottom w:val="none" w:sz="0" w:space="0" w:color="auto"/>
        <w:right w:val="none" w:sz="0" w:space="0" w:color="auto"/>
      </w:divBdr>
      <w:divsChild>
        <w:div w:id="312099476">
          <w:marLeft w:val="0"/>
          <w:marRight w:val="0"/>
          <w:marTop w:val="0"/>
          <w:marBottom w:val="0"/>
          <w:divBdr>
            <w:top w:val="none" w:sz="0" w:space="0" w:color="auto"/>
            <w:left w:val="none" w:sz="0" w:space="0" w:color="auto"/>
            <w:bottom w:val="none" w:sz="0" w:space="0" w:color="auto"/>
            <w:right w:val="none" w:sz="0" w:space="0" w:color="auto"/>
          </w:divBdr>
        </w:div>
        <w:div w:id="1048608055">
          <w:marLeft w:val="0"/>
          <w:marRight w:val="0"/>
          <w:marTop w:val="0"/>
          <w:marBottom w:val="0"/>
          <w:divBdr>
            <w:top w:val="none" w:sz="0" w:space="0" w:color="auto"/>
            <w:left w:val="none" w:sz="0" w:space="0" w:color="auto"/>
            <w:bottom w:val="none" w:sz="0" w:space="0" w:color="auto"/>
            <w:right w:val="none" w:sz="0" w:space="0" w:color="auto"/>
          </w:divBdr>
        </w:div>
        <w:div w:id="153133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0035EBC17C408447423BB6B3A6D0" ma:contentTypeVersion="14" ma:contentTypeDescription="Create a new document." ma:contentTypeScope="" ma:versionID="e8d40ee695c892c673664cd4762912d9">
  <xsd:schema xmlns:xsd="http://www.w3.org/2001/XMLSchema" xmlns:xs="http://www.w3.org/2001/XMLSchema" xmlns:p="http://schemas.microsoft.com/office/2006/metadata/properties" xmlns:ns2="601b1531-0d27-4c3c-874a-0cb3b4db62aa" xmlns:ns3="bf56b3cc-1dfd-45fa-ac4a-244d76680a25" targetNamespace="http://schemas.microsoft.com/office/2006/metadata/properties" ma:root="true" ma:fieldsID="de1d6d9ff2f73ee74cab2f22d843826b" ns2:_="" ns3:_="">
    <xsd:import namespace="601b1531-0d27-4c3c-874a-0cb3b4db62aa"/>
    <xsd:import namespace="bf56b3cc-1dfd-45fa-ac4a-244d76680a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b1531-0d27-4c3c-874a-0cb3b4db6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6b3cc-1dfd-45fa-ac4a-244d76680a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d10f67-090c-4bf1-acea-74b20697f4d4}" ma:internalName="TaxCatchAll" ma:showField="CatchAllData" ma:web="bf56b3cc-1dfd-45fa-ac4a-244d76680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56b3cc-1dfd-45fa-ac4a-244d76680a25" xsi:nil="true"/>
    <lcf76f155ced4ddcb4097134ff3c332f xmlns="601b1531-0d27-4c3c-874a-0cb3b4db6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26F13-BA05-4282-9BE1-40525215AAA1}"/>
</file>

<file path=customXml/itemProps2.xml><?xml version="1.0" encoding="utf-8"?>
<ds:datastoreItem xmlns:ds="http://schemas.openxmlformats.org/officeDocument/2006/customXml" ds:itemID="{EEEC7DE9-F59A-4AA2-8EBB-A55964156F0E}"/>
</file>

<file path=customXml/itemProps3.xml><?xml version="1.0" encoding="utf-8"?>
<ds:datastoreItem xmlns:ds="http://schemas.openxmlformats.org/officeDocument/2006/customXml" ds:itemID="{7A40FD60-6921-4F9B-9F4D-8182B5620D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 Solutions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Tanae Wright</dc:creator>
  <cp:keywords/>
  <dc:description/>
  <cp:lastModifiedBy>Benz, Jae (DBHDS)</cp:lastModifiedBy>
  <cp:revision>7</cp:revision>
  <dcterms:created xsi:type="dcterms:W3CDTF">2022-10-15T15:58:00Z</dcterms:created>
  <dcterms:modified xsi:type="dcterms:W3CDTF">2022-10-17T12:47:50Z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0x01010076BB0035EBC17C408447423BB6B3A6D0</vt:lpwstr>
  </property>
  <property fmtid="{D5CDD505-2E9C-101B-9397-08002B2CF9AE}" pid="3" name="MediaServiceImageTags">
    <vt:lpwstr/>
  </property>
</Properties>
</file>